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D20F7B" w14:textId="77777777" w:rsidR="00282322" w:rsidRDefault="00282322">
      <w:pPr>
        <w:spacing w:after="1" w:line="200" w:lineRule="auto"/>
      </w:pPr>
      <w:bookmarkStart w:id="0" w:name="_GoBack"/>
      <w:r>
        <w:rPr>
          <w:rFonts w:ascii="Tahoma" w:hAnsi="Tahoma" w:cs="Tahoma"/>
          <w:sz w:val="20"/>
        </w:rPr>
        <w:t xml:space="preserve">Документ предоставлен </w:t>
      </w:r>
      <w:hyperlink r:id="rId4">
        <w:r>
          <w:rPr>
            <w:rFonts w:ascii="Tahoma" w:hAnsi="Tahoma" w:cs="Tahoma"/>
            <w:color w:val="0000FF"/>
            <w:sz w:val="20"/>
          </w:rPr>
          <w:t>КонсультантПлюс</w:t>
        </w:r>
      </w:hyperlink>
      <w:r>
        <w:rPr>
          <w:rFonts w:ascii="Tahoma" w:hAnsi="Tahoma" w:cs="Tahoma"/>
          <w:sz w:val="20"/>
        </w:rPr>
        <w:br/>
      </w:r>
    </w:p>
    <w:p w14:paraId="13A89DDB" w14:textId="77777777" w:rsidR="00282322" w:rsidRDefault="00282322">
      <w:pPr>
        <w:spacing w:after="1" w:line="220" w:lineRule="auto"/>
        <w:jc w:val="both"/>
        <w:outlineLvl w:val="0"/>
      </w:pPr>
    </w:p>
    <w:p w14:paraId="46BC8891" w14:textId="77777777" w:rsidR="00282322" w:rsidRDefault="00282322">
      <w:pPr>
        <w:spacing w:after="1" w:line="220" w:lineRule="auto"/>
        <w:jc w:val="center"/>
      </w:pPr>
      <w:r>
        <w:rPr>
          <w:rFonts w:ascii="Calibri" w:hAnsi="Calibri" w:cs="Calibri"/>
          <w:b/>
        </w:rPr>
        <w:t>ПРАВИТЕЛЬСТВО РОССИЙСКОЙ ФЕДЕРАЦИИ</w:t>
      </w:r>
    </w:p>
    <w:p w14:paraId="49CFEA62" w14:textId="77777777" w:rsidR="00282322" w:rsidRDefault="00282322">
      <w:pPr>
        <w:spacing w:after="1" w:line="220" w:lineRule="auto"/>
        <w:jc w:val="center"/>
      </w:pPr>
    </w:p>
    <w:p w14:paraId="485F84EC" w14:textId="77777777" w:rsidR="00282322" w:rsidRDefault="00282322">
      <w:pPr>
        <w:spacing w:after="1" w:line="220" w:lineRule="auto"/>
        <w:jc w:val="center"/>
      </w:pPr>
      <w:r>
        <w:rPr>
          <w:rFonts w:ascii="Calibri" w:hAnsi="Calibri" w:cs="Calibri"/>
          <w:b/>
        </w:rPr>
        <w:t>ПОСТАНОВЛЕНИЕ</w:t>
      </w:r>
    </w:p>
    <w:p w14:paraId="137B2AFA" w14:textId="77777777" w:rsidR="00282322" w:rsidRDefault="00282322">
      <w:pPr>
        <w:spacing w:after="1" w:line="220" w:lineRule="auto"/>
        <w:jc w:val="center"/>
      </w:pPr>
      <w:r>
        <w:rPr>
          <w:rFonts w:ascii="Calibri" w:hAnsi="Calibri" w:cs="Calibri"/>
          <w:b/>
        </w:rPr>
        <w:t>от 29 декабря 2018 г. N 1723</w:t>
      </w:r>
    </w:p>
    <w:p w14:paraId="772C791B" w14:textId="77777777" w:rsidR="00282322" w:rsidRDefault="00282322">
      <w:pPr>
        <w:spacing w:after="1" w:line="220" w:lineRule="auto"/>
        <w:jc w:val="center"/>
      </w:pPr>
    </w:p>
    <w:p w14:paraId="002EFB2C" w14:textId="77777777" w:rsidR="00282322" w:rsidRDefault="00282322">
      <w:pPr>
        <w:spacing w:after="1" w:line="220" w:lineRule="auto"/>
        <w:jc w:val="center"/>
      </w:pPr>
      <w:r>
        <w:rPr>
          <w:rFonts w:ascii="Calibri" w:hAnsi="Calibri" w:cs="Calibri"/>
          <w:b/>
        </w:rPr>
        <w:t>ОБ ОСВОБОЖДЕНИИ</w:t>
      </w:r>
    </w:p>
    <w:p w14:paraId="25666BED" w14:textId="77777777" w:rsidR="00282322" w:rsidRDefault="00282322">
      <w:pPr>
        <w:spacing w:after="1" w:line="220" w:lineRule="auto"/>
        <w:jc w:val="center"/>
      </w:pPr>
      <w:r>
        <w:rPr>
          <w:rFonts w:ascii="Calibri" w:hAnsi="Calibri" w:cs="Calibri"/>
          <w:b/>
        </w:rPr>
        <w:t>ОТ ПРЕДОСТАВЛЕНИЯ ОБЕСПЕЧЕНИЯ ИСПОЛНЕНИЯ ОБЯЗАННОСТИ</w:t>
      </w:r>
    </w:p>
    <w:p w14:paraId="65472BA1" w14:textId="77777777" w:rsidR="00282322" w:rsidRDefault="00282322">
      <w:pPr>
        <w:spacing w:after="1" w:line="220" w:lineRule="auto"/>
        <w:jc w:val="center"/>
      </w:pPr>
      <w:r>
        <w:rPr>
          <w:rFonts w:ascii="Calibri" w:hAnsi="Calibri" w:cs="Calibri"/>
          <w:b/>
        </w:rPr>
        <w:t>ПО УПЛАТЕ ТАМОЖЕННЫХ ПОШЛИН, НАЛОГОВ В ОТНОШЕНИИ</w:t>
      </w:r>
    </w:p>
    <w:p w14:paraId="7661A11E" w14:textId="77777777" w:rsidR="00282322" w:rsidRDefault="00282322">
      <w:pPr>
        <w:spacing w:after="1" w:line="220" w:lineRule="auto"/>
        <w:jc w:val="center"/>
      </w:pPr>
      <w:r>
        <w:rPr>
          <w:rFonts w:ascii="Calibri" w:hAnsi="Calibri" w:cs="Calibri"/>
          <w:b/>
        </w:rPr>
        <w:t>КУЛЬТУРНЫХ ЦЕННОСТЕЙ, ВВОЗИМЫХ И (ИЛИ) ВЫВОЗИМЫХ</w:t>
      </w:r>
    </w:p>
    <w:p w14:paraId="1A6EEFBD" w14:textId="77777777" w:rsidR="00282322" w:rsidRDefault="00282322">
      <w:pPr>
        <w:spacing w:after="1" w:line="220" w:lineRule="auto"/>
        <w:jc w:val="center"/>
      </w:pPr>
      <w:r>
        <w:rPr>
          <w:rFonts w:ascii="Calibri" w:hAnsi="Calibri" w:cs="Calibri"/>
          <w:b/>
        </w:rPr>
        <w:t>В ЦЕЛЯХ ИХ ЭКСПОНИРОВАНИЯ НА ВЫСТАВКАХ ГОСУДАРСТВЕННЫМИ,</w:t>
      </w:r>
    </w:p>
    <w:p w14:paraId="2CEFF89B" w14:textId="77777777" w:rsidR="00282322" w:rsidRDefault="00282322">
      <w:pPr>
        <w:spacing w:after="1" w:line="220" w:lineRule="auto"/>
        <w:jc w:val="center"/>
      </w:pPr>
      <w:r>
        <w:rPr>
          <w:rFonts w:ascii="Calibri" w:hAnsi="Calibri" w:cs="Calibri"/>
          <w:b/>
        </w:rPr>
        <w:t>НЕГОСУДАРСТВЕННЫМИ И МУНИЦИПАЛЬНЫМИ МУЗЕЯМИ, БИБЛИОТЕКАМИ</w:t>
      </w:r>
    </w:p>
    <w:p w14:paraId="0D212F13" w14:textId="77777777" w:rsidR="00282322" w:rsidRDefault="00282322">
      <w:pPr>
        <w:spacing w:after="1" w:line="220" w:lineRule="auto"/>
        <w:jc w:val="center"/>
      </w:pPr>
      <w:r>
        <w:rPr>
          <w:rFonts w:ascii="Calibri" w:hAnsi="Calibri" w:cs="Calibri"/>
          <w:b/>
        </w:rPr>
        <w:t>И ИНЫМИ НЕКОММЕРЧЕСКИМИ ОРГАНИЗАЦИЯМИ, ОСУЩЕСТВЛЯЮЩИМИ</w:t>
      </w:r>
    </w:p>
    <w:p w14:paraId="4D179A6F" w14:textId="77777777" w:rsidR="00282322" w:rsidRDefault="00282322">
      <w:pPr>
        <w:spacing w:after="1" w:line="220" w:lineRule="auto"/>
        <w:jc w:val="center"/>
      </w:pPr>
      <w:r>
        <w:rPr>
          <w:rFonts w:ascii="Calibri" w:hAnsi="Calibri" w:cs="Calibri"/>
          <w:b/>
        </w:rPr>
        <w:t>ХРАНЕНИЕ И ЭКСПОНИРОВАНИЕ КУЛЬТУРНЫХ ЦЕННОСТЕЙ, А ТАКЖЕ</w:t>
      </w:r>
    </w:p>
    <w:p w14:paraId="1D8C6673" w14:textId="77777777" w:rsidR="00282322" w:rsidRDefault="00282322">
      <w:pPr>
        <w:spacing w:after="1" w:line="220" w:lineRule="auto"/>
        <w:jc w:val="center"/>
      </w:pPr>
      <w:r>
        <w:rPr>
          <w:rFonts w:ascii="Calibri" w:hAnsi="Calibri" w:cs="Calibri"/>
          <w:b/>
        </w:rPr>
        <w:t>ПРИ ПЕРЕВОЗКЕ (ТРАНСПОРТИРОВКЕ) КУЛЬТУРНЫХ ЦЕННОСТЕЙ</w:t>
      </w:r>
    </w:p>
    <w:p w14:paraId="2E430040" w14:textId="77777777" w:rsidR="00282322" w:rsidRDefault="00282322">
      <w:pPr>
        <w:spacing w:after="1" w:line="220" w:lineRule="auto"/>
        <w:jc w:val="center"/>
      </w:pPr>
      <w:r>
        <w:rPr>
          <w:rFonts w:ascii="Calibri" w:hAnsi="Calibri" w:cs="Calibri"/>
          <w:b/>
        </w:rPr>
        <w:t>ПО ТЕРРИТОРИИ РОССИЙСКОЙ ФЕДЕРАЦИИ В СООТВЕТСТВИИ</w:t>
      </w:r>
    </w:p>
    <w:p w14:paraId="5B6D731C" w14:textId="77777777" w:rsidR="00282322" w:rsidRDefault="00282322">
      <w:pPr>
        <w:spacing w:after="1" w:line="220" w:lineRule="auto"/>
        <w:jc w:val="center"/>
      </w:pPr>
      <w:r>
        <w:rPr>
          <w:rFonts w:ascii="Calibri" w:hAnsi="Calibri" w:cs="Calibri"/>
          <w:b/>
        </w:rPr>
        <w:t>С ТАМОЖЕННОЙ ПРОЦЕДУРОЙ ТАМОЖЕННОГО ТРАНЗИТА</w:t>
      </w:r>
    </w:p>
    <w:p w14:paraId="10E5ED8A" w14:textId="77777777" w:rsidR="00282322" w:rsidRDefault="00282322">
      <w:pPr>
        <w:spacing w:after="1" w:line="220" w:lineRule="auto"/>
        <w:ind w:firstLine="540"/>
        <w:jc w:val="both"/>
      </w:pPr>
    </w:p>
    <w:p w14:paraId="5FD67DFB" w14:textId="77777777" w:rsidR="00282322" w:rsidRDefault="00282322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соответствии с </w:t>
      </w:r>
      <w:hyperlink r:id="rId5">
        <w:r>
          <w:rPr>
            <w:rFonts w:ascii="Calibri" w:hAnsi="Calibri" w:cs="Calibri"/>
            <w:color w:val="0000FF"/>
          </w:rPr>
          <w:t>частью 3 статьи 55</w:t>
        </w:r>
      </w:hyperlink>
      <w:r>
        <w:rPr>
          <w:rFonts w:ascii="Calibri" w:hAnsi="Calibri" w:cs="Calibri"/>
        </w:rPr>
        <w:t xml:space="preserve"> Федерального закона "О таможенном регулировании в Российской Федерации и о внесении изменений в отдельные законодательные акты Российской Федерации" Правительство Российской Федерации постановляет:</w:t>
      </w:r>
    </w:p>
    <w:p w14:paraId="42ABDE86" w14:textId="77777777" w:rsidR="00282322" w:rsidRDefault="00282322">
      <w:pPr>
        <w:spacing w:before="220" w:after="1" w:line="220" w:lineRule="auto"/>
        <w:ind w:firstLine="540"/>
        <w:jc w:val="both"/>
      </w:pPr>
      <w:bookmarkStart w:id="1" w:name="P19"/>
      <w:bookmarkEnd w:id="1"/>
      <w:r>
        <w:rPr>
          <w:rFonts w:ascii="Calibri" w:hAnsi="Calibri" w:cs="Calibri"/>
        </w:rPr>
        <w:t>1. Не предоставлять обеспечение исполнения обязанности по уплате таможенных пошлин, налогов в отношении культурных ценностей:</w:t>
      </w:r>
    </w:p>
    <w:p w14:paraId="56849A70" w14:textId="77777777" w:rsidR="00282322" w:rsidRDefault="00282322">
      <w:pPr>
        <w:spacing w:before="220" w:after="1" w:line="220" w:lineRule="auto"/>
        <w:ind w:firstLine="540"/>
        <w:jc w:val="both"/>
      </w:pPr>
      <w:bookmarkStart w:id="2" w:name="P20"/>
      <w:bookmarkEnd w:id="2"/>
      <w:r>
        <w:rPr>
          <w:rFonts w:ascii="Calibri" w:hAnsi="Calibri" w:cs="Calibri"/>
        </w:rPr>
        <w:t>ввозимых и (или) вывозимых в целях их экспонирования на выставках государственными, негосударственными и муниципальными музеями и государственными, негосударственными и муниципальными библиотеками (далее - музеи, библиотеки), а также иными некоммерческими организациями, осуществляющими хранение и экспонирование культурных ценностей (далее - иные организации), в соответствии с таможенными процедурами временного ввоза (допуска), временного вывоза, а также при перевозке (транспортировке) таких культурных ценностей по территории Российской Федерации в соответствии с таможенной процедурой таможенного транзита;</w:t>
      </w:r>
    </w:p>
    <w:p w14:paraId="382599C6" w14:textId="77777777" w:rsidR="00282322" w:rsidRDefault="00282322">
      <w:pPr>
        <w:spacing w:before="220" w:after="1" w:line="220" w:lineRule="auto"/>
        <w:ind w:firstLine="540"/>
        <w:jc w:val="both"/>
      </w:pPr>
      <w:bookmarkStart w:id="3" w:name="P21"/>
      <w:bookmarkEnd w:id="3"/>
      <w:r>
        <w:rPr>
          <w:rFonts w:ascii="Calibri" w:hAnsi="Calibri" w:cs="Calibri"/>
        </w:rPr>
        <w:t>приобретенных или полученных в дар государственными и муниципальными музеями, а также передаваемых в качестве дара государственным и муниципальным музеям при их перевозке (транспортировке) по территории Российской Федерации в соответствии с таможенной процедурой таможенного транзита.</w:t>
      </w:r>
    </w:p>
    <w:p w14:paraId="158907AA" w14:textId="77777777" w:rsidR="00282322" w:rsidRDefault="00282322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2. Основанием для непредоставления обеспечения исполнения обязанности по уплате таможенных пошлин, налогов является подтверждение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культуры, искусства, культурного наследия (в том числе археологического наследия) и кинематографии (далее - уполномоченный орган), соблюдения положений, предусмотренных </w:t>
      </w:r>
      <w:hyperlink w:anchor="P19">
        <w:r>
          <w:rPr>
            <w:rFonts w:ascii="Calibri" w:hAnsi="Calibri" w:cs="Calibri"/>
            <w:color w:val="0000FF"/>
          </w:rPr>
          <w:t>пунктом 1</w:t>
        </w:r>
      </w:hyperlink>
      <w:r>
        <w:rPr>
          <w:rFonts w:ascii="Calibri" w:hAnsi="Calibri" w:cs="Calibri"/>
        </w:rPr>
        <w:t xml:space="preserve"> настоящего постановления.</w:t>
      </w:r>
    </w:p>
    <w:p w14:paraId="44F7CA37" w14:textId="77777777" w:rsidR="00282322" w:rsidRDefault="00282322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Сведения, указанные в уведомлении о подтверждении указанным федеральным органом исполнительной власти соблюдения положений, предусмотренных </w:t>
      </w:r>
      <w:hyperlink w:anchor="P19">
        <w:r>
          <w:rPr>
            <w:rFonts w:ascii="Calibri" w:hAnsi="Calibri" w:cs="Calibri"/>
            <w:color w:val="0000FF"/>
          </w:rPr>
          <w:t>пунктом 1</w:t>
        </w:r>
      </w:hyperlink>
      <w:r>
        <w:rPr>
          <w:rFonts w:ascii="Calibri" w:hAnsi="Calibri" w:cs="Calibri"/>
        </w:rPr>
        <w:t xml:space="preserve"> настоящего постановления (далее - уведомление), указываются в таможенной декларации.</w:t>
      </w:r>
    </w:p>
    <w:p w14:paraId="7115886E" w14:textId="77777777" w:rsidR="00282322" w:rsidRDefault="00282322">
      <w:pPr>
        <w:spacing w:before="220" w:after="1" w:line="220" w:lineRule="auto"/>
        <w:ind w:firstLine="540"/>
        <w:jc w:val="both"/>
      </w:pPr>
      <w:bookmarkStart w:id="4" w:name="P24"/>
      <w:bookmarkEnd w:id="4"/>
      <w:r>
        <w:rPr>
          <w:rFonts w:ascii="Calibri" w:hAnsi="Calibri" w:cs="Calibri"/>
        </w:rPr>
        <w:t>3. Уведомление выдается уполномоченным органом по результатам рассмотрения:</w:t>
      </w:r>
    </w:p>
    <w:p w14:paraId="621FC5BE" w14:textId="77777777" w:rsidR="00282322" w:rsidRDefault="00282322">
      <w:pPr>
        <w:spacing w:before="220" w:after="1" w:line="220" w:lineRule="auto"/>
        <w:ind w:firstLine="540"/>
        <w:jc w:val="both"/>
      </w:pPr>
      <w:bookmarkStart w:id="5" w:name="P25"/>
      <w:bookmarkEnd w:id="5"/>
      <w:r>
        <w:rPr>
          <w:rFonts w:ascii="Calibri" w:hAnsi="Calibri" w:cs="Calibri"/>
        </w:rPr>
        <w:t xml:space="preserve">заявления о подтверждении соблюдения положений, предусмотренных </w:t>
      </w:r>
      <w:hyperlink w:anchor="P20">
        <w:r>
          <w:rPr>
            <w:rFonts w:ascii="Calibri" w:hAnsi="Calibri" w:cs="Calibri"/>
            <w:color w:val="0000FF"/>
          </w:rPr>
          <w:t>абзацем вторым пункта 1</w:t>
        </w:r>
      </w:hyperlink>
      <w:r>
        <w:rPr>
          <w:rFonts w:ascii="Calibri" w:hAnsi="Calibri" w:cs="Calibri"/>
        </w:rPr>
        <w:t xml:space="preserve"> настоящего постановления, поданного в уполномоченный орган музеем, библиотекой или иной организацией;</w:t>
      </w:r>
    </w:p>
    <w:p w14:paraId="77F1E582" w14:textId="77777777" w:rsidR="00282322" w:rsidRDefault="00282322">
      <w:pPr>
        <w:spacing w:before="220" w:after="1" w:line="220" w:lineRule="auto"/>
        <w:ind w:firstLine="540"/>
        <w:jc w:val="both"/>
      </w:pPr>
      <w:bookmarkStart w:id="6" w:name="P26"/>
      <w:bookmarkEnd w:id="6"/>
      <w:r>
        <w:rPr>
          <w:rFonts w:ascii="Calibri" w:hAnsi="Calibri" w:cs="Calibri"/>
        </w:rPr>
        <w:lastRenderedPageBreak/>
        <w:t xml:space="preserve">заявления о подтверждении соблюдения положений, предусмотренных </w:t>
      </w:r>
      <w:hyperlink w:anchor="P21">
        <w:r>
          <w:rPr>
            <w:rFonts w:ascii="Calibri" w:hAnsi="Calibri" w:cs="Calibri"/>
            <w:color w:val="0000FF"/>
          </w:rPr>
          <w:t>абзацем третьим пункта 1</w:t>
        </w:r>
      </w:hyperlink>
      <w:r>
        <w:rPr>
          <w:rFonts w:ascii="Calibri" w:hAnsi="Calibri" w:cs="Calibri"/>
        </w:rPr>
        <w:t xml:space="preserve"> настоящего постановления, поданного в уполномоченный орган государственным или муниципальным музеем.</w:t>
      </w:r>
    </w:p>
    <w:p w14:paraId="15FEA41D" w14:textId="77777777" w:rsidR="00282322" w:rsidRDefault="00282322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К заявлениям, указанным в </w:t>
      </w:r>
      <w:hyperlink w:anchor="P25">
        <w:r>
          <w:rPr>
            <w:rFonts w:ascii="Calibri" w:hAnsi="Calibri" w:cs="Calibri"/>
            <w:color w:val="0000FF"/>
          </w:rPr>
          <w:t>абзацах втором</w:t>
        </w:r>
      </w:hyperlink>
      <w:r>
        <w:rPr>
          <w:rFonts w:ascii="Calibri" w:hAnsi="Calibri" w:cs="Calibri"/>
        </w:rPr>
        <w:t xml:space="preserve"> и </w:t>
      </w:r>
      <w:hyperlink w:anchor="P26">
        <w:r>
          <w:rPr>
            <w:rFonts w:ascii="Calibri" w:hAnsi="Calibri" w:cs="Calibri"/>
            <w:color w:val="0000FF"/>
          </w:rPr>
          <w:t>третьем</w:t>
        </w:r>
      </w:hyperlink>
      <w:r>
        <w:rPr>
          <w:rFonts w:ascii="Calibri" w:hAnsi="Calibri" w:cs="Calibri"/>
        </w:rPr>
        <w:t xml:space="preserve"> настоящего пункта (далее - заявление), прилагается список культурных ценностей с их описанием в 2 экземплярах и фотографии (изображения) культурных ценностей в цветном исполнении в 2 экземплярах.</w:t>
      </w:r>
    </w:p>
    <w:p w14:paraId="64EAB7FC" w14:textId="77777777" w:rsidR="00282322" w:rsidRDefault="00282322">
      <w:pPr>
        <w:spacing w:before="220" w:after="1" w:line="220" w:lineRule="auto"/>
        <w:ind w:firstLine="540"/>
        <w:jc w:val="both"/>
      </w:pPr>
      <w:bookmarkStart w:id="7" w:name="P28"/>
      <w:bookmarkEnd w:id="7"/>
      <w:r>
        <w:rPr>
          <w:rFonts w:ascii="Calibri" w:hAnsi="Calibri" w:cs="Calibri"/>
        </w:rPr>
        <w:t xml:space="preserve">4. В отношении культурных ценностей, указанных в </w:t>
      </w:r>
      <w:hyperlink w:anchor="P20">
        <w:r>
          <w:rPr>
            <w:rFonts w:ascii="Calibri" w:hAnsi="Calibri" w:cs="Calibri"/>
            <w:color w:val="0000FF"/>
          </w:rPr>
          <w:t>абзаце втором пункта 1</w:t>
        </w:r>
      </w:hyperlink>
      <w:r>
        <w:rPr>
          <w:rFonts w:ascii="Calibri" w:hAnsi="Calibri" w:cs="Calibri"/>
        </w:rPr>
        <w:t xml:space="preserve"> настоящего постановления, к документам, указанным в </w:t>
      </w:r>
      <w:hyperlink w:anchor="P24">
        <w:r>
          <w:rPr>
            <w:rFonts w:ascii="Calibri" w:hAnsi="Calibri" w:cs="Calibri"/>
            <w:color w:val="0000FF"/>
          </w:rPr>
          <w:t>пункте 3</w:t>
        </w:r>
      </w:hyperlink>
      <w:r>
        <w:rPr>
          <w:rFonts w:ascii="Calibri" w:hAnsi="Calibri" w:cs="Calibri"/>
        </w:rPr>
        <w:t xml:space="preserve"> настоящего постановления, также прилагаются:</w:t>
      </w:r>
    </w:p>
    <w:p w14:paraId="1BA13B61" w14:textId="77777777" w:rsidR="00282322" w:rsidRDefault="00282322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договор, содержащий условия и срок временного вывоза (ввоза) культурных ценностей, заключенный музеями, библиотеками или иными организациями в целях экспонирования культурных ценностей на выставках;</w:t>
      </w:r>
    </w:p>
    <w:p w14:paraId="136FC33F" w14:textId="77777777" w:rsidR="00282322" w:rsidRDefault="00282322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экспертное заключение, оформленное в соответствии с законодательством Российской Федерации о вывозе и ввозе культурных ценностей, содержащее вывод об отнесении временно вывозимых (ввозимых) предметов к культурным ценностям, - для негосударственных музеев, негосударственных библиотек и иных организаций;</w:t>
      </w:r>
    </w:p>
    <w:p w14:paraId="41A1F48B" w14:textId="77777777" w:rsidR="00282322" w:rsidRDefault="00282322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учредительные документы - для негосударственных музеев, негосударственных библиотек и иных организаций.</w:t>
      </w:r>
    </w:p>
    <w:p w14:paraId="7D2F5C39" w14:textId="77777777" w:rsidR="00282322" w:rsidRDefault="00282322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5. Основанием для отказа в выдаче уведомления является наличие у уполномоченного органа сведений о нахождении культурных ценностей, указанных в </w:t>
      </w:r>
      <w:hyperlink w:anchor="P19">
        <w:r>
          <w:rPr>
            <w:rFonts w:ascii="Calibri" w:hAnsi="Calibri" w:cs="Calibri"/>
            <w:color w:val="0000FF"/>
          </w:rPr>
          <w:t>пункте 1</w:t>
        </w:r>
      </w:hyperlink>
      <w:r>
        <w:rPr>
          <w:rFonts w:ascii="Calibri" w:hAnsi="Calibri" w:cs="Calibri"/>
        </w:rPr>
        <w:t xml:space="preserve"> настоящего постановления, в розыске.</w:t>
      </w:r>
    </w:p>
    <w:p w14:paraId="1CF1EDD8" w14:textId="77777777" w:rsidR="00282322" w:rsidRDefault="00282322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 случае наличия основания для отказа в выдаче уведомления уполномоченный орган не позднее 10 рабочих дней со дня регистрации заявления уведомляет музей, библиотеку или иную организацию (далее - заявитель) об отказе в выдаче уведомления с изложением основания для отказа.</w:t>
      </w:r>
    </w:p>
    <w:p w14:paraId="083E4A1E" w14:textId="77777777" w:rsidR="00282322" w:rsidRDefault="00282322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6. В случае представления документов, указанных в </w:t>
      </w:r>
      <w:hyperlink w:anchor="P24">
        <w:r>
          <w:rPr>
            <w:rFonts w:ascii="Calibri" w:hAnsi="Calibri" w:cs="Calibri"/>
            <w:color w:val="0000FF"/>
          </w:rPr>
          <w:t>пунктах 3</w:t>
        </w:r>
      </w:hyperlink>
      <w:r>
        <w:rPr>
          <w:rFonts w:ascii="Calibri" w:hAnsi="Calibri" w:cs="Calibri"/>
        </w:rPr>
        <w:t xml:space="preserve"> и </w:t>
      </w:r>
      <w:hyperlink w:anchor="P28">
        <w:r>
          <w:rPr>
            <w:rFonts w:ascii="Calibri" w:hAnsi="Calibri" w:cs="Calibri"/>
            <w:color w:val="0000FF"/>
          </w:rPr>
          <w:t>4</w:t>
        </w:r>
      </w:hyperlink>
      <w:r>
        <w:rPr>
          <w:rFonts w:ascii="Calibri" w:hAnsi="Calibri" w:cs="Calibri"/>
        </w:rPr>
        <w:t xml:space="preserve"> настоящего постановления, и отсутствия основания для отказа в выдаче уведомления уполномоченный орган в течение 10 рабочих дней со дня регистрации заявления выдает заявителю уведомление.</w:t>
      </w:r>
    </w:p>
    <w:p w14:paraId="58AE21C9" w14:textId="77777777" w:rsidR="00282322" w:rsidRDefault="00282322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По желанию заявителя уведомление может быть направлено почтовым отправлением (заказным письмом) по указанному в заявлении адресу или по электронной почте, в случае если документы, указанные в </w:t>
      </w:r>
      <w:hyperlink w:anchor="P24">
        <w:r>
          <w:rPr>
            <w:rFonts w:ascii="Calibri" w:hAnsi="Calibri" w:cs="Calibri"/>
            <w:color w:val="0000FF"/>
          </w:rPr>
          <w:t>пунктах 3</w:t>
        </w:r>
      </w:hyperlink>
      <w:r>
        <w:rPr>
          <w:rFonts w:ascii="Calibri" w:hAnsi="Calibri" w:cs="Calibri"/>
        </w:rPr>
        <w:t xml:space="preserve"> и </w:t>
      </w:r>
      <w:hyperlink w:anchor="P28">
        <w:r>
          <w:rPr>
            <w:rFonts w:ascii="Calibri" w:hAnsi="Calibri" w:cs="Calibri"/>
            <w:color w:val="0000FF"/>
          </w:rPr>
          <w:t>4</w:t>
        </w:r>
      </w:hyperlink>
      <w:r>
        <w:rPr>
          <w:rFonts w:ascii="Calibri" w:hAnsi="Calibri" w:cs="Calibri"/>
        </w:rPr>
        <w:t xml:space="preserve"> настоящего постановления, поступили в электронном виде.</w:t>
      </w:r>
    </w:p>
    <w:p w14:paraId="2B530166" w14:textId="77777777" w:rsidR="00282322" w:rsidRDefault="00282322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7. Уполномоченный орган в течение одного рабочего дня со дня выдачи заявителю уведомления направляет в федеральный орган исполнительной власти, осуществляющий функции по контролю и надзору в области таможенного дела, сведения, указанные в уведомлении, с использованием единой системы межведомственного электронного взаимодействия.</w:t>
      </w:r>
    </w:p>
    <w:p w14:paraId="2A6976AE" w14:textId="77777777" w:rsidR="00282322" w:rsidRDefault="00282322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До организации межведомственного электронного взаимодействия копия уведомления представляется уполномоченным органом в федеральный орган исполнительной власти, осуществляющий функции по контролю и надзору в области таможенного дела.</w:t>
      </w:r>
    </w:p>
    <w:p w14:paraId="2AFAB5C6" w14:textId="77777777" w:rsidR="00282322" w:rsidRDefault="00282322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8. Настоящее постановление вступает в силу со дня его официального опубликования.</w:t>
      </w:r>
    </w:p>
    <w:p w14:paraId="6F1C281F" w14:textId="77777777" w:rsidR="00282322" w:rsidRDefault="00282322">
      <w:pPr>
        <w:spacing w:after="1" w:line="220" w:lineRule="auto"/>
        <w:ind w:firstLine="540"/>
        <w:jc w:val="both"/>
      </w:pPr>
    </w:p>
    <w:p w14:paraId="263C1A22" w14:textId="77777777" w:rsidR="00282322" w:rsidRDefault="00282322">
      <w:pPr>
        <w:spacing w:after="1" w:line="220" w:lineRule="auto"/>
        <w:jc w:val="right"/>
      </w:pPr>
      <w:r>
        <w:rPr>
          <w:rFonts w:ascii="Calibri" w:hAnsi="Calibri" w:cs="Calibri"/>
        </w:rPr>
        <w:t>Председатель Правительства</w:t>
      </w:r>
    </w:p>
    <w:p w14:paraId="6AC36157" w14:textId="77777777" w:rsidR="00282322" w:rsidRDefault="00282322">
      <w:pPr>
        <w:spacing w:after="1" w:line="220" w:lineRule="auto"/>
        <w:jc w:val="right"/>
      </w:pPr>
      <w:r>
        <w:rPr>
          <w:rFonts w:ascii="Calibri" w:hAnsi="Calibri" w:cs="Calibri"/>
        </w:rPr>
        <w:t>Российской Федерации</w:t>
      </w:r>
    </w:p>
    <w:p w14:paraId="647A4263" w14:textId="77777777" w:rsidR="00282322" w:rsidRDefault="00282322">
      <w:pPr>
        <w:spacing w:after="1" w:line="220" w:lineRule="auto"/>
        <w:jc w:val="right"/>
      </w:pPr>
      <w:r>
        <w:rPr>
          <w:rFonts w:ascii="Calibri" w:hAnsi="Calibri" w:cs="Calibri"/>
        </w:rPr>
        <w:t>Д.МЕДВЕДЕВ</w:t>
      </w:r>
    </w:p>
    <w:p w14:paraId="4151AC80" w14:textId="77777777" w:rsidR="00282322" w:rsidRDefault="00282322">
      <w:pPr>
        <w:spacing w:after="1" w:line="220" w:lineRule="auto"/>
        <w:ind w:firstLine="540"/>
        <w:jc w:val="both"/>
      </w:pPr>
    </w:p>
    <w:p w14:paraId="755390D9" w14:textId="77777777" w:rsidR="00282322" w:rsidRDefault="00282322">
      <w:pPr>
        <w:spacing w:after="1" w:line="220" w:lineRule="auto"/>
        <w:ind w:firstLine="540"/>
        <w:jc w:val="both"/>
      </w:pPr>
    </w:p>
    <w:p w14:paraId="21E8D9AF" w14:textId="77777777" w:rsidR="00282322" w:rsidRDefault="00282322">
      <w:pPr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bookmarkEnd w:id="0"/>
    <w:p w14:paraId="02B7A140" w14:textId="77777777" w:rsidR="0012680D" w:rsidRDefault="0012680D"/>
    <w:sectPr w:rsidR="0012680D" w:rsidSect="000F36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1EF"/>
    <w:rsid w:val="0012680D"/>
    <w:rsid w:val="00282322"/>
    <w:rsid w:val="00B11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B709F1-8C46-4CDA-8C01-81EE22BD6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ZR&amp;n=495062&amp;dst=100667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940</Words>
  <Characters>5358</Characters>
  <Application>Microsoft Office Word</Application>
  <DocSecurity>0</DocSecurity>
  <Lines>44</Lines>
  <Paragraphs>12</Paragraphs>
  <ScaleCrop>false</ScaleCrop>
  <Company/>
  <LinksUpToDate>false</LinksUpToDate>
  <CharactersWithSpaces>6286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Тапакова-Боярская Елизавета Вилорьевна</dc:creator>
  <cp:keywords/>
  <dc:description/>
  <cp:lastModifiedBy>Тапакова-Боярская Елизавета Вилорьевна</cp:lastModifiedBy>
  <cp:revision>2</cp:revision>
  <dcterms:created xsi:type="dcterms:W3CDTF">2025-06-19T13:52:00Z</dcterms:created>
  <dcterms:modified xsi:type="dcterms:W3CDTF">2025-06-19T13:53:00Z</dcterms:modified>
</cp:coreProperties>
</file>