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26.05.1996 N 54-ФЗ</w:t>
              <w:br/>
              <w:t xml:space="preserve">(ред. от 12.12.2023)</w:t>
              <w:br/>
              <w:t xml:space="preserve">"О Музейном фонде Российской Федерации и музеях в Российской Федерации"</w:t>
              <w:br/>
              <w:t xml:space="preserve">(с изм. и доп., вступ. в силу с 01.01.2024)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26 мая 1996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54-ФЗ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МУЗЕЙНОМ ФОНДЕ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И МУЗЕЯХ В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24 апреля 1996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Федеральных законов от 10.01.2003 </w:t>
            </w:r>
            <w:hyperlink w:history="0" r:id="rId7" w:tooltip="Федеральный закон от 10.01.2003 N 15-ФЗ (ред. от 12.04.2010) &quot;О внесении изменений и дополнений в некоторые законодательные акты Российской Федерации в связи с принятием Федерального закона &quot;О лицензировании отдельных видов деятельност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15-ФЗ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22.08.2004 </w:t>
            </w:r>
            <w:hyperlink w:history="0" r:id="rId8" w:tooltip="Федеральный закон от 22.08.2004 N 122-ФЗ (ред. от 28.12.2010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122-ФЗ</w:t>
              </w:r>
            </w:hyperlink>
            <w:r>
              <w:rPr>
                <w:sz w:val="20"/>
                <w:color w:val="392c69"/>
              </w:rPr>
              <w:t xml:space="preserve">, от 26.06.2007 </w:t>
            </w:r>
            <w:hyperlink w:history="0" r:id="rId9" w:tooltip="Федеральный закон от 26.06.2007 N 118-ФЗ &quot;О внесении изменений в законодательные акты Российской Федерации в части приведения их в соответствие с Земельным кодексом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118-ФЗ</w:t>
              </w:r>
            </w:hyperlink>
            <w:r>
              <w:rPr>
                <w:sz w:val="20"/>
                <w:color w:val="392c69"/>
              </w:rPr>
              <w:t xml:space="preserve">, от 23.07.2008 </w:t>
            </w:r>
            <w:hyperlink w:history="0" r:id="rId10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160-ФЗ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08.05.2010 </w:t>
            </w:r>
            <w:hyperlink w:history="0" r:id="rId11" w:tooltip="Федеральный закон от 08.05.2010 N 83-ФЗ (ред. от 29.11.2010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83-ФЗ</w:t>
              </w:r>
            </w:hyperlink>
            <w:r>
              <w:rPr>
                <w:sz w:val="20"/>
                <w:color w:val="392c69"/>
              </w:rPr>
              <w:t xml:space="preserve">, от 23.02.2011 </w:t>
            </w:r>
            <w:hyperlink w:history="0" r:id="rId12" w:tooltip="Федеральный закон от 23.02.2011 N 19-ФЗ &quot;О внесении изменений в Федеральный закон &quot;О музейном фонде Российской Федерации и музеях в Российской Федерации&quot; {КонсультантПлюс}">
              <w:r>
                <w:rPr>
                  <w:sz w:val="20"/>
                  <w:color w:val="0000ff"/>
                </w:rPr>
                <w:t xml:space="preserve">N 19-ФЗ</w:t>
              </w:r>
            </w:hyperlink>
            <w:r>
              <w:rPr>
                <w:sz w:val="20"/>
                <w:color w:val="392c69"/>
              </w:rPr>
              <w:t xml:space="preserve">, от 01.12.2014 </w:t>
            </w:r>
            <w:hyperlink w:history="0" r:id="rId13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      <w:r>
                <w:rPr>
                  <w:sz w:val="20"/>
                  <w:color w:val="0000ff"/>
                </w:rPr>
                <w:t xml:space="preserve">N 419-ФЗ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03.07.2016 </w:t>
            </w:r>
            <w:hyperlink w:history="0" r:id="rId14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      <w:r>
                <w:rPr>
                  <w:sz w:val="20"/>
                  <w:color w:val="0000ff"/>
                </w:rPr>
                <w:t xml:space="preserve">N 357-ФЗ</w:t>
              </w:r>
            </w:hyperlink>
            <w:r>
              <w:rPr>
                <w:sz w:val="20"/>
                <w:color w:val="392c69"/>
              </w:rPr>
              <w:t xml:space="preserve">, от 28.12.2017 </w:t>
            </w:r>
            <w:hyperlink w:history="0" r:id="rId15" w:tooltip="Федеральный закон от 28.12.2017 N 435-ФЗ (ред. от 24.07.2023) &quot;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&quot; {КонсультантПлюс}">
              <w:r>
                <w:rPr>
                  <w:sz w:val="20"/>
                  <w:color w:val="0000ff"/>
                </w:rPr>
                <w:t xml:space="preserve">N 435-ФЗ</w:t>
              </w:r>
            </w:hyperlink>
            <w:r>
              <w:rPr>
                <w:sz w:val="20"/>
                <w:color w:val="392c69"/>
              </w:rPr>
              <w:t xml:space="preserve">, от 27.12.2018 </w:t>
            </w:r>
            <w:hyperlink w:history="0" r:id="rId16" w:tooltip="Федеральный закон от 27.12.2018 N 515-ФЗ &quot;О внесении изменений в статью 26.1 Федерального закона &quot;О Музейном фонде Российской Федерации и музеях в Российской Федерации&quot; и статью 66 Водного кодекса Российской Федерации&quot; {КонсультантПлюс}">
              <w:r>
                <w:rPr>
                  <w:sz w:val="20"/>
                  <w:color w:val="0000ff"/>
                </w:rPr>
                <w:t xml:space="preserve">N 515-ФЗ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11.06.2021 </w:t>
            </w:r>
            <w:hyperlink w:history="0" r:id="rId17" w:tooltip="Федеральный закон от 11.06.2021 N 167-ФЗ &quot;О внесении изменения в статью 12.1 Федерального закона &quot;О Музейном фонде Российской Федерации и музеях в Российской Федерации&quot; {КонсультантПлюс}">
              <w:r>
                <w:rPr>
                  <w:sz w:val="20"/>
                  <w:color w:val="0000ff"/>
                </w:rPr>
                <w:t xml:space="preserve">N 167-ФЗ</w:t>
              </w:r>
            </w:hyperlink>
            <w:r>
              <w:rPr>
                <w:sz w:val="20"/>
                <w:color w:val="392c69"/>
              </w:rPr>
              <w:t xml:space="preserve">, от 11.06.2021 </w:t>
            </w:r>
            <w:hyperlink w:history="0" r:id="rId18" w:tooltip="Федеральный закон от 11.06.2021 N 170-ФЗ (ред. от 20.03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      <w:r>
                <w:rPr>
                  <w:sz w:val="20"/>
                  <w:color w:val="0000ff"/>
                </w:rPr>
                <w:t xml:space="preserve">N 170-ФЗ</w:t>
              </w:r>
            </w:hyperlink>
            <w:r>
              <w:rPr>
                <w:sz w:val="20"/>
                <w:color w:val="392c69"/>
              </w:rPr>
              <w:t xml:space="preserve">, от 24.07.2023 </w:t>
            </w:r>
            <w:hyperlink w:history="0" r:id="rId19" w:tooltip="Федеральный закон от 24.07.2023 N 327-ФЗ &quot;О внесении изменений в Закон Российской Федерации &quot;О вывозе и ввозе культурных ценностей&quot; и статью 11 Федерального закона &quot;О Музейном фонде Российской Федерации и музеях в Российской Федерации&quot; {КонсультантПлюс}">
              <w:r>
                <w:rPr>
                  <w:sz w:val="20"/>
                  <w:color w:val="0000ff"/>
                </w:rPr>
                <w:t xml:space="preserve">N 327-ФЗ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12.12.2023 </w:t>
            </w:r>
            <w:hyperlink w:history="0" r:id="rId20" w:tooltip="Федеральный закон от 12.12.2023 N 581-ФЗ &quot;О внесении изменений в Федеральный закон &quot;О Музейном фонде Российской Федерации и музеях в Российской Федерации&quot; {КонсультантПлюс}">
              <w:r>
                <w:rPr>
                  <w:sz w:val="20"/>
                  <w:color w:val="0000ff"/>
                </w:rPr>
                <w:t xml:space="preserve">N 581-ФЗ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I. ОБЩИЕ ПОЛОЖЕНИЯ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Сфера применения настоящего Федерального закона</w:t>
      </w:r>
    </w:p>
    <w:p>
      <w:pPr>
        <w:pStyle w:val="0"/>
      </w:pPr>
      <w:r>
        <w:rPr>
          <w:sz w:val="20"/>
        </w:rPr>
      </w:r>
    </w:p>
    <w:bookmarkStart w:id="26" w:name="P26"/>
    <w:bookmarkEnd w:id="26"/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определяет особенности правового положения Музейного фонда Российской Федерации, а также особенности создания и правовое положение музеев 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Настоящий Федеральный закон распространяется на все действующие и вновь создаваемые музеи в Российской Федерации и иные организации, а также физических лиц, в собственности, во владении или в пользовании которых находятся музейные предметы и музейные коллекции.</w:t>
      </w:r>
    </w:p>
    <w:p>
      <w:pPr>
        <w:pStyle w:val="0"/>
        <w:jc w:val="both"/>
      </w:pPr>
      <w:r>
        <w:rPr>
          <w:sz w:val="20"/>
        </w:rPr>
        <w:t xml:space="preserve">(часть вторая в ред. Федерального </w:t>
      </w:r>
      <w:hyperlink w:history="0" r:id="rId21" w:tooltip="Федеральный закон от 12.12.2023 N 581-ФЗ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12.12.2023 N 581-ФЗ)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Законодательство Российской Федерации о Музейном фонде Российской Федерации и музеях в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Законодательство Российской Федерации о Музейном фонде Российской Федерации и музеях в Российской Федерации состоит из </w:t>
      </w:r>
      <w:hyperlink w:history="0" r:id="rId2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</w:t>
      </w:r>
      <w:hyperlink w:history="0" r:id="rId23" w:tooltip="&quot;Основы законодательства Российской Федерации о культуре&quot; (утв. ВС РФ 09.10.1992 N 3612-1) (ред. от 25.12.2023) {КонсультантПлюс}">
        <w:r>
          <w:rPr>
            <w:sz w:val="20"/>
            <w:color w:val="0000ff"/>
          </w:rPr>
          <w:t xml:space="preserve">Основ законодательства</w:t>
        </w:r>
      </w:hyperlink>
      <w:r>
        <w:rPr>
          <w:sz w:val="20"/>
        </w:rPr>
        <w:t xml:space="preserve"> Российской Федерации о культуре, настоящего Федерального закона, принимаемых в соответствии с ним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Законы и иные нормативные правовые акты субъектов Российской Федерации, регулирующие отношения, указанные в </w:t>
      </w:r>
      <w:hyperlink w:history="0" w:anchor="P26" w:tooltip="Настоящий Федеральный закон определяет особенности правового положения Музейного фонда Российской Федерации, а также особенности создания и правовое положение музеев в Российской Федерации.">
        <w:r>
          <w:rPr>
            <w:sz w:val="20"/>
            <w:color w:val="0000ff"/>
          </w:rPr>
          <w:t xml:space="preserve">части первой статьи 1</w:t>
        </w:r>
      </w:hyperlink>
      <w:r>
        <w:rPr>
          <w:sz w:val="20"/>
        </w:rPr>
        <w:t xml:space="preserve"> настоящего Федерального закона, не могут противоречить настоящему Федеральному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противоречия между настоящим Федеральным законом и иным актом, принимаемым в Российской Федерации, действует настоящий Федеральный закон.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Основные понятия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Федерального закона используются следующие основные понятия и термины: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культурные ценности - движимые предметы материального мира независимо от времени их создания, имеющие историческое, художественное, научное или культурное значение;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24" w:tooltip="Федеральный закон от 28.12.2017 N 435-ФЗ (ред. от 24.07.2023) &quot;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28.12.2017 N 435-ФЗ)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музейный предмет - культурная ценность, качество либо особые признаки которой делают необходимым для общества ее сохранение, изучение и публичное представление;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музейная коллекция - совокупность культурных ценностей, которые приобретают свойства музейного предмета, только будучи соединенными вместе в силу характера своего происхождения, либо видового родства, либо по иным признакам;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Музейный фонд Российской Федерации - совокупность подлежащих государственному учету и постоянно находящихся на территории Российской Федерации музейных предметов и музейных коллекций, гражданский оборот которых допускается с соблюдением ограничений, установленных настоящим Федеральным законом;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25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 - некоммерческое учреждение культуры, созданное собственником для хранения, изучения и публичного представления музейных предметов и музейных коллекций, включенных в состав Музейного фонда Российской Федерации, а также для достижения иных целей, определенных настоящим Федеральным законом;</w:t>
      </w:r>
    </w:p>
    <w:p>
      <w:pPr>
        <w:pStyle w:val="0"/>
        <w:jc w:val="both"/>
      </w:pPr>
      <w:r>
        <w:rPr>
          <w:sz w:val="20"/>
        </w:rPr>
        <w:t xml:space="preserve">(в ред. Федеральных законов от 23.02.2011 </w:t>
      </w:r>
      <w:hyperlink w:history="0" r:id="rId26" w:tooltip="Федеральный закон от 23.02.2011 N 19-ФЗ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N 19-ФЗ</w:t>
        </w:r>
      </w:hyperlink>
      <w:r>
        <w:rPr>
          <w:sz w:val="20"/>
        </w:rPr>
        <w:t xml:space="preserve">, от 03.07.2016 </w:t>
      </w:r>
      <w:hyperlink w:history="0" r:id="rId27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N 357-ФЗ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негосударственный музей федерального значения - музей, особый статус которого определяется актом Правительства Российской Федерации в соответствии с настоящим Федеральным законом;</w:t>
      </w:r>
    </w:p>
    <w:p>
      <w:pPr>
        <w:pStyle w:val="0"/>
        <w:jc w:val="both"/>
      </w:pPr>
      <w:r>
        <w:rPr>
          <w:sz w:val="20"/>
        </w:rPr>
        <w:t xml:space="preserve">(абзац введен Федеральным </w:t>
      </w:r>
      <w:hyperlink w:history="0" r:id="rId28" w:tooltip="Федеральный закон от 28.12.2017 N 435-ФЗ (ред. от 24.07.2023) &quot;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28.12.2017 N 435-ФЗ)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хранение - один из основных видов деятельности музея, предполагающий создание материальных и юридических условий, при которых обеспечивается сохранность музейного предмета и музейной коллекции;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публикация - одна из основных форм деятельности музея, предполагающая все виды представления обществу музейных предметов и музейных коллекций путем публичного показа, воспроизведения в печатных изданиях, на электронных и других видах носителей, размещения сведений о музейных предметах и музейных коллекциях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29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Государственное регулирование в сфере музеев и Музейного фонда Российской Федерации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О Межведомственной комиссии по обеспечению сохранности Музейного фонда РФ см. </w:t>
            </w:r>
            <w:hyperlink w:history="0" r:id="rId30" w:tooltip="Ссылка на КонсультантПлюс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Минкультуры России от 16.01.2012 N 4.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От имени Российской Федерации имущественные и неимущественные личные права и обязанности, а также федеральный государственный контроль (надзор) за состоянием Музейного фонда Российской Федерации осуществляет </w:t>
      </w:r>
      <w:hyperlink w:history="0" r:id="rId31" w:tooltip="Постановление Правительства РФ от 20.07.2011 N 590 (ред. от 27.02.2025) &quot;О Министерстве культуры Российской Федерации&quot; (вместе с &quot;Положением о Министерстве культуры Российской Федерации&quot;) {КонсультантПлюс}">
        <w:r>
          <w:rPr>
            <w:sz w:val="20"/>
            <w:color w:val="0000ff"/>
          </w:rPr>
          <w:t xml:space="preserve">федеральный орган</w:t>
        </w:r>
      </w:hyperlink>
      <w:r>
        <w:rPr>
          <w:sz w:val="20"/>
        </w:rPr>
        <w:t xml:space="preserve"> исполнительной власти, осуществляющий функции по выработке и реализации государственной политики и нормативно-правовому регулированию в сфере культуры (далее - федеральный орган исполнительной власти в сфере культуры).</w:t>
      </w:r>
    </w:p>
    <w:p>
      <w:pPr>
        <w:pStyle w:val="0"/>
        <w:jc w:val="both"/>
      </w:pPr>
      <w:r>
        <w:rPr>
          <w:sz w:val="20"/>
        </w:rPr>
        <w:t xml:space="preserve">(в ред. Федеральных законов от 03.07.2016 </w:t>
      </w:r>
      <w:hyperlink w:history="0" r:id="rId32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N 357-ФЗ</w:t>
        </w:r>
      </w:hyperlink>
      <w:r>
        <w:rPr>
          <w:sz w:val="20"/>
        </w:rPr>
        <w:t xml:space="preserve">, от 11.06.2021 </w:t>
      </w:r>
      <w:hyperlink w:history="0" r:id="rId33" w:tooltip="Федеральный закон от 11.06.2021 N 170-ФЗ (ред. от 20.03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0"/>
            <w:color w:val="0000ff"/>
          </w:rPr>
          <w:t xml:space="preserve">N 170-ФЗ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имени субъектов Российской Федерации имущественные и неимущественные личные права и обязанности, а также региональный государственный контроль (надзор) за состоянием Музейного фонда Российской Федерации осуществляют уполномоченные органы государственной власти субъектов Российской Федерации, на которые возложено государственное регулирование в области культуры.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34" w:tooltip="Федеральный закон от 11.06.2021 N 170-ФЗ (ред. от 20.03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11.06.2021 N 170-ФЗ)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II. МУЗЕЙНЫЙ ФОНД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Музейный фонд Российской Федерации как часть культурного наследия народов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Музейного фонда Российской Федерации, являются неотъемлемой частью культурного наследия народов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Музейный фонд Российской Федерации состоит из государственной части Музейного фонда Российской Федерации и негосударственной части Музейного фонда Российской Федерации.</w:t>
      </w:r>
    </w:p>
    <w:p>
      <w:pPr>
        <w:pStyle w:val="0"/>
        <w:jc w:val="both"/>
      </w:pPr>
      <w:r>
        <w:rPr>
          <w:sz w:val="20"/>
        </w:rPr>
        <w:t xml:space="preserve">(часть вторая введена Федеральным </w:t>
      </w:r>
      <w:hyperlink w:history="0" r:id="rId35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Музейного фонда Российской Федерации, могут находиться в государственной, муниципальной, частной или иных формах собственности.</w:t>
      </w:r>
    </w:p>
    <w:p>
      <w:pPr>
        <w:pStyle w:val="0"/>
        <w:jc w:val="both"/>
      </w:pPr>
      <w:r>
        <w:rPr>
          <w:sz w:val="20"/>
        </w:rPr>
        <w:t xml:space="preserve">(часть третья введена Федеральным </w:t>
      </w:r>
      <w:hyperlink w:history="0" r:id="rId36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Музеи, иные организации, физические лица,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Федерации, обязаны обеспечить в порядке, установленном </w:t>
      </w:r>
      <w:hyperlink w:history="0" r:id="rId37" w:tooltip="Ссылка на КонсультантПлюс">
        <w:r>
          <w:rPr>
            <w:sz w:val="20"/>
            <w:color w:val="0000ff"/>
          </w:rPr>
          <w:t xml:space="preserve">едиными правилами</w:t>
        </w:r>
      </w:hyperlink>
      <w:r>
        <w:rPr>
          <w:sz w:val="20"/>
        </w:rPr>
        <w:t xml:space="preserve"> организации комплектования, учета, хранения и использования музейных предметов и музейных коллекций, утверждаемыми федеральным органом исполнительной власти в сфере культуры (далее - единые правила):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фактическое наличие и физическую сохранность музейных предметов и музейных коллекций, сведения о которых содержатся в учетной документации, связанной с этими музейными предметами и музейными коллекциями, а также проведение реставрационных работ лицами, прошедшими в федеральном органе исполнительной власти в сфере культуры аттестацию на право проведения таких работ в отношении музейных предметов и музейных коллекций в </w:t>
      </w:r>
      <w:hyperlink w:history="0" r:id="rId38" w:tooltip="Ссылка на КонсультантПлюс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установленном федеральным органом исполнительной власти в сфере культуры;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39" w:tooltip="Федеральный закон от 12.12.2023 N 581-ФЗ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12.12.2023 N 581-ФЗ)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безопасность музейных предметов и музейных коллекций, включая наличие присвоенных им учетных обозначений и охранной маркировки музейных предметов и музейных коллекций;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учет музейных предметов и музейных коллекций, ведение и сохранность учетной документации, связанной с этими музейными предметами и музейными коллекциями.</w:t>
      </w:r>
    </w:p>
    <w:p>
      <w:pPr>
        <w:pStyle w:val="0"/>
        <w:jc w:val="both"/>
      </w:pPr>
      <w:r>
        <w:rPr>
          <w:sz w:val="20"/>
        </w:rPr>
        <w:t xml:space="preserve">(часть четвертая введена Федеральным </w:t>
      </w:r>
      <w:hyperlink w:history="0" r:id="rId40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hyperlink w:history="0" r:id="rId41" w:tooltip="Ссылка на КонсультантПлюс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Музейном фонде Российской Федерации утверждается федеральным органом исполнительной власти в сфере культуры (далее - положение о Музейном фонде).</w:t>
      </w:r>
    </w:p>
    <w:p>
      <w:pPr>
        <w:pStyle w:val="0"/>
        <w:jc w:val="both"/>
      </w:pPr>
      <w:r>
        <w:rPr>
          <w:sz w:val="20"/>
        </w:rPr>
        <w:t xml:space="preserve">(часть пятая введена Федеральным </w:t>
      </w:r>
      <w:hyperlink w:history="0" r:id="rId42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03.07.2016 N 357-ФЗ)</w:t>
      </w:r>
    </w:p>
    <w:p>
      <w:pPr>
        <w:pStyle w:val="0"/>
      </w:pPr>
      <w:r>
        <w:rPr>
          <w:sz w:val="20"/>
        </w:rPr>
      </w:r>
    </w:p>
    <w:bookmarkStart w:id="80" w:name="P80"/>
    <w:bookmarkEnd w:id="80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Государственный учет музейных предметов и музейных коллекций, в том числе включенных в состав Музейного фонда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43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коллекции, в том числе включенные в состав Музейного фонда Российской Федерации, независимо от того, в чьей собственности или во владении они находятся, подлежат государственному учету.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Государственный учет музейных предметов и музейных коллекций, в том числе включенных в состав Музейного фонда Российской Федерации (далее - государственный учет), представляет собой комплекс мер, обеспечивающих идентификацию и предметно-количественный учет музейных предметов и музейных коллекций, в том числе включенных в состав Музейного фонда Российской Федерации, в целях их правовой защиты и государственного контроля.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Государственный учет осуществляется:</w:t>
      </w:r>
    </w:p>
    <w:bookmarkStart w:id="87" w:name="P87"/>
    <w:bookmarkEnd w:id="8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включении музейных предметов и музейных коллекций в состав Музейного фонда Российской Федерации;</w:t>
      </w:r>
    </w:p>
    <w:bookmarkStart w:id="88" w:name="P88"/>
    <w:bookmarkEnd w:id="8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исключении музейных предметов и музейных коллекций из состава Музейного фонда Российской Федерации;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внесении изменений в сведения о музейном предмете или музейной коллекции, включенных в состав Музейного фонда Российской Федерации;</w:t>
      </w:r>
    </w:p>
    <w:bookmarkStart w:id="90" w:name="P90"/>
    <w:bookmarkEnd w:id="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осуществлении сделок с музейными предметами и музейными коллекциями, включенными в состав Музейного фонда Российской Федерации;</w:t>
      </w:r>
    </w:p>
    <w:bookmarkStart w:id="91" w:name="P91"/>
    <w:bookmarkEnd w:id="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иных предусмотренных законодательством Российской Федерации случаях.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Государственный учет состоит из первичного государственного учета (далее - первичный учет) и централизованного государственного учета (далее - централизованный учет).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Первичный учет осуществляется государственными и муниципальными музеями, государственными и муниципальными организациями, во владении или в пользовании которых находятся музейные предметы и музейные коллекции, в том числе включенные в состав Музейного фонда Российской Федерации, в соответствии с </w:t>
      </w:r>
      <w:hyperlink w:history="0" w:anchor="P97" w:tooltip="Первичный учет включает в себя:">
        <w:r>
          <w:rPr>
            <w:sz w:val="20"/>
            <w:color w:val="0000ff"/>
          </w:rPr>
          <w:t xml:space="preserve">частями девятой</w:t>
        </w:r>
      </w:hyperlink>
      <w:r>
        <w:rPr>
          <w:sz w:val="20"/>
        </w:rPr>
        <w:t xml:space="preserve"> - </w:t>
      </w:r>
      <w:hyperlink w:history="0" w:anchor="P104" w:tooltip="Для осуществления первичной регистрации сведения о музейных предметах и музейных коллекциях вносятся в книгу поступлений основного фонда музея (главную инвентарную книгу музея), порядковый номер записи в которой является неотъемлемым учетным обозначением музейного предмета или музейной коллекции.">
        <w:r>
          <w:rPr>
            <w:sz w:val="20"/>
            <w:color w:val="0000ff"/>
          </w:rPr>
          <w:t xml:space="preserve">тринадцатой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Первичный учет музейных предметов и музейных коллекций, находящихся в негосударственной (кроме муниципальной) собственности, осуществляется в порядке, установленном </w:t>
      </w:r>
      <w:hyperlink w:history="0" r:id="rId44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Музейном фонде.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Централизованный учет осуществляется посредством внесения сведений в Государственный каталог Музейного фонда Российской Федерации (далее также - государственный каталог) в соответствии со </w:t>
      </w:r>
      <w:hyperlink w:history="0" w:anchor="P142" w:tooltip="Статья 10. Государственный каталог Музейного фонда Российской Федерации">
        <w:r>
          <w:rPr>
            <w:sz w:val="20"/>
            <w:color w:val="0000ff"/>
          </w:rPr>
          <w:t xml:space="preserve">статьей 10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осуществлении государственного учета в целях включения музейных предметов и музейных коллекций в состав Музейного фонда Российской Федерации реализуются процедуры первичного учета и централизованного учета.</w:t>
      </w:r>
    </w:p>
    <w:bookmarkStart w:id="97" w:name="P97"/>
    <w:bookmarkEnd w:id="9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Первичный учет включает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экспертизу культурных ценностей в целях отнесения их к музейным предметам и музейным коллекциям (далее - экспертиза культурных ценностей);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первичную регистрацию музейных предметов и музейных коллекций, подлежащих включению в состав Музейного фонда Российской Федерации (далее также - первичная регистрация).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государственных и муниципальных музеях экспертиза культурных ценностей и экспертиза музейных предметов и музейных коллекций, в том числе включенных в состав Музейного фонда Российской Федерации, в целях настоящего Федерального закона проводятся уполномоченным коллегиальным органом музея, в собственности или во владении которого находятся музейные предметы и музейные коллекции, в том числе подлежащие включению в состав Музейного фонда Российской Федерации. Сроки проведения экспертизы культурных ценностей устанавливаются положением о Музейном фонде.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45" w:tooltip="Федеральный закон от 12.12.2023 N 581-ФЗ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12.12.2023 N 581-ФЗ)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иных организациях, кроме государственных и муниципальных музеев, экспертиза культурных ценностей и экспертиза музейных предметов и музейных коллекций, в том числе включенных в состав Музейного фонда Российской Федерации, в целях настоящего Федерального закона проводятся в порядке, установленном </w:t>
      </w:r>
      <w:hyperlink w:history="0" r:id="rId46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Музейном фонде.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Первичная регистрация проводится музеями, иными организациями, в собственности или во владении которых находятся музейные предметы и музейные коллекции, в установленном едиными правилами порядке на основании приказа руководителя музея, иной организации, в собственности или во владении которых находятся музейные предметы и музейные коллекции, в том числе подлежащие включению в состав Музейного фонда Российской Федерации, в срок не более 30 календарных дней со дня утверждения результатов экспертизы культурных ценностей.</w:t>
      </w:r>
    </w:p>
    <w:bookmarkStart w:id="104" w:name="P104"/>
    <w:bookmarkEnd w:id="10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осуществления первичной регистрации сведения о музейных предметах и музейных коллекциях вносятся в книгу поступлений основного фонда музея (главную инвентарную книгу музея), порядковый номер записи в которой является неотъемлемым учетным обозначением музейного предмета или музейной коллекции.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Основной фонд музея представляет собой совокупность зарегистрированных в книге поступлений основного фонда музея (главной инвентарной книге музея) и хранящихся в музее, иной организации музейных предметов и музейных коллекций, включенных в состав Музейного фонда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Форма книги поступлений основного фонда музея (главной инвентарной книги музея), состав и порядок внесения в нее сведений устанавливаются едиными правилами.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Централизованный учет включает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сведений о музейных предметах и музейных коллекциях, подлежащих включению в состав Музейного фонда Российской Федерации, в государственный каталог;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присвоение каждому музейному предмету и каждой музейной коллекции уникального идентификационного номера.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Собрание музея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47" w:tooltip="Федеральный закон от 12.12.2023 N 581-ФЗ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12.12.2023 N 581-ФЗ)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Собрание музея состоит из находящихся на хранении в музее музейных предметов и музейных коллекций, включенных в основной и иные фонды музея, а также предметов и документов архивного, библиотечного, кино-, фотофондов и иных фондов, которые служат целям его создания.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фондов, в которые входят музейные предметы и музейные коллекции, иные предметы и документы, образующие собрание музея, устанавливается едиными правилами.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Отражение музейных предметов и музейных коллекций на балансе музея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Музейная коллекция является неделимой.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Собрание музея формируется на основании концепции комплектования собрания музея, которая утверждается руководителем музея по согласованию с учредителем музея. Концепция комплектования собрания музея основывается на принципе целостности и единства собрания музея и содержит в том числе тематику собрания музея, принципы комплектования собрания музея, критерии включения музейных предметов и музейных коллекций в собрание музея, а также цели развития музея. Требования к порядку согласования учредителем музея концепции комплектования собрания музея устанавливаются едиными правилами.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целях обеспечения сохранности и целостности собрания музея в порядке и сроки, которые установлены едиными правилами, осуществляются проверка фактического наличия и физической сохранности музейных предметов и музейных коллекций и сверка сведений о музейных предметах и музейных коллекциях, внесенных в государственный каталог, со сведениями, содержащимися в учетной документации, связанной с этими музейными предметами и музейными коллекциями, с учетом внешнего вида и иных индивидуализирующих характеристик музейных предметов и музейных коллекций.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Музейные предметы и музейные коллекции, не включенные в состав Музейного фонда Российской Федерации, подлежат учету, хранению и использованию в порядке, установленном едиными правилами. Указанные музейные предметы и музейные коллекции, находящиеся в оперативном управлении музея, подлежат отнесению к особо ценному движимому имуществу музея.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Прекращение права оперативного управления музея в отношении музейных предметов и музейных коллекций из собрания музея допускается в соответствии с Гражданским </w:t>
      </w:r>
      <w:hyperlink w:history="0" r:id="rId48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с учетом особенностей, установленных настоящим Федеральным законом, при условии, что прекращение указанного права не повлечет за собой необходимость изменения концепции комплектования собрания музея. Музейные предметы и музейные коллекции, находящиеся в музее на праве оперативного управления, могут быть изъяты собственником только в случае их использования не по назначению и при соблюдении условий, не лишающих музей возможности осуществлять деятельность, цели, предмет и виды которой определены его уставом.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имущество, составляющее собрание музея, не может быть обращено взыскание по обязательствам музея.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смене собственника имущества, принадлежащего музею на праве оперативного управления, изменении ведомственной принадлежности музея в отношении собрания такого музея обеспечивается принцип целостности и единства, разделение (дробление) собрания музея на части не допускается.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Включение музейных предметов и музейных коллекций в состав Музейного фонда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49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 считаются включенными в состав Музейного фонда Российской Федерации со дня их регистрации в государственном каталоге.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Включение музейных предметов и музейных коллекций в состав Музейного фонда Российской Федерации осуществляется в порядке, установленном </w:t>
      </w:r>
      <w:hyperlink w:history="0" w:anchor="P80" w:tooltip="Статья 6. Государственный учет музейных предметов и музейных коллекций, в том числе включенных в состав Музейного фонда Российской Федерации">
        <w:r>
          <w:rPr>
            <w:sz w:val="20"/>
            <w:color w:val="0000ff"/>
          </w:rPr>
          <w:t xml:space="preserve">статьями 6</w:t>
        </w:r>
      </w:hyperlink>
      <w:r>
        <w:rPr>
          <w:sz w:val="20"/>
        </w:rPr>
        <w:t xml:space="preserve"> и </w:t>
      </w:r>
      <w:hyperlink w:history="0" w:anchor="P142" w:tooltip="Статья 10. Государственный каталог Музейного фонда Российской Федерации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Включение музейных предметов и музейных коллекций, находящихся в частной собственности, в состав Музейного фонда Российской Федерации осуществляется федеральным органом исполнительной власти в сфере культуры по заявлению собственника в порядке, установленном </w:t>
      </w:r>
      <w:hyperlink w:history="0" r:id="rId50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Музейном фонде.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Исключение музейных предметов и музейных коллекций из состава Музейного фонда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51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Музейного фонда Российской Федерации, исключению из состава Музейного фонда Российской Федерации не подлежат, за исключением случаев утраты, разрушения, а также отсутствия историко-культурной, художественной, научной и иной их ценности, установленного экспертизой, проведенной в отношении этих музейных предметов и музейных коллекций, наличия судебного решения, вступившего в законную силу.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Исключение музейных предметов и музейных коллекций из состава Музейного фонда Российской Федерации осуществляется с учетом заключения экспертизы, проведенной в их отношении, по решению федерального органа исполнительной власти в сфере культуры в порядке, установленном </w:t>
      </w:r>
      <w:hyperlink w:history="0" r:id="rId52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Музейном фонде.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Музейные предметы и музейные коллекции считаются исключенными из состава Музейного фонда Российской Федерации с момента внесения соответствующей записи в государственный каталог.</w:t>
      </w:r>
    </w:p>
    <w:p>
      <w:pPr>
        <w:pStyle w:val="0"/>
      </w:pPr>
      <w:r>
        <w:rPr>
          <w:sz w:val="20"/>
        </w:rPr>
      </w:r>
    </w:p>
    <w:bookmarkStart w:id="142" w:name="P142"/>
    <w:bookmarkEnd w:id="142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Государственный каталог Музейного фонда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53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Государственный каталог представляет собой федеральную государственную информационную систему государственного учета музейных предметов и музейных коллекций, включенных в состав Музейного фонда Российской Федерации, созданную в целях обеспечения их правовой защиты и государственного контроля.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Государственный каталог состоит из: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реестра музеев, иных организаций, физических лиц,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 (далее - реестр музеев);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реестра музейных предметов и музейных коллекций, включенных в состав Музейного фонда Российской Федерации (далее - реестр Музейного фонда);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реестра сделок с музейными предметами и музейными коллекциями, включенными в состав Музейного фонда Российской Федерации (далее - реестр сделок).</w:t>
      </w:r>
    </w:p>
    <w:p>
      <w:pPr>
        <w:pStyle w:val="0"/>
        <w:spacing w:before="200" w:line-rule="auto"/>
        <w:ind w:firstLine="540"/>
        <w:jc w:val="both"/>
      </w:pPr>
      <w:hyperlink w:history="0" r:id="rId54" w:tooltip="Приказ Минкультуры РФ от 22.11.2007 N 1320 (ред. от 24.12.2008) &quot;Об утверждении Административного регламента исполнения Министерством культуры Российской Федерации государственной функции по ведению Государственного каталога Музейного фонда Российской Федерации&quot; (Зарегистрировано в Минюсте РФ 19.03.2008 N 11374) {КонсультантПлюс}">
        <w:r>
          <w:rPr>
            <w:sz w:val="20"/>
            <w:color w:val="0000ff"/>
          </w:rPr>
          <w:t xml:space="preserve">Ведение</w:t>
        </w:r>
      </w:hyperlink>
      <w:r>
        <w:rPr>
          <w:sz w:val="20"/>
        </w:rPr>
        <w:t xml:space="preserve"> государственного каталога осуществляется федеральным органом исполнительной власти в сфере культуры, исполняющим функции оператора государственного каталога. На основании решения федерального органа исполнительной власти в сфере культуры полномочия по ведению государственного каталога могут быть переданы подведомственному учреждению.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сделок, подлежащих регистрации в государственном каталоге, состав сведений, подлежащих внесению в реестр музеев, реестр Музейного фонда, реестр сделок, порядок их внесения, а также состав сведений, размещаемых на официальном сайте государственного каталога в информационно-телекоммуникационной сети "Интернет", порядок функционирования государственного каталога, порядок хранения, обработки и использования содержащейся в государственном каталоге информации, требования к обеспечению мер по защите указанной информации устанавливаются </w:t>
      </w:r>
      <w:hyperlink w:history="0" r:id="rId55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Государственном каталоге Музейного фонда Российской Федерации (далее - положение о государственном каталоге), которое утверждается федеральным органом исполнительной власти в сфере культуры.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в реестр Музейного фонда сведений о музейных предметах и музейных коллекциях в случаях, определенных </w:t>
      </w:r>
      <w:hyperlink w:history="0" w:anchor="P87" w:tooltip="при включении музейных предметов и музейных коллекций в состав Музейного фонда Российской Федерации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и </w:t>
      </w:r>
      <w:hyperlink w:history="0" w:anchor="P89" w:tooltip="при внесении изменений в сведения о музейном предмете или музейной коллекции, включенных в состав Музейного фонда Российской Федерации;">
        <w:r>
          <w:rPr>
            <w:sz w:val="20"/>
            <w:color w:val="0000ff"/>
          </w:rPr>
          <w:t xml:space="preserve">четвертым части третьей статьи 6</w:t>
        </w:r>
      </w:hyperlink>
      <w:r>
        <w:rPr>
          <w:sz w:val="20"/>
        </w:rPr>
        <w:t xml:space="preserve"> настоящего Федерального закона, осуществляется государственными и муниципальными музеями, иными государственными и муниципальными организациями, во владении или в пользовании которых находятся музейные предметы и музейные коллекции, подлежащие включению в состав Музейного фонда Российской Федерации, путем электронного взаимодействия с оператором государственного каталога в порядке, установленном </w:t>
      </w:r>
      <w:hyperlink w:history="0" r:id="rId56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государственном каталоге.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в государственный каталог сведений о музейных предметах и музейных коллекциях, находящихся во владении или в пользовании государственных и муниципальных музеев, иных государственных и муниципальных организаций, и сделках с ними в случаях, определенных </w:t>
      </w:r>
      <w:hyperlink w:history="0" w:anchor="P88" w:tooltip="при исключении музейных предметов и музейных коллекций из состава Музейного фонда Российской Федерации;">
        <w:r>
          <w:rPr>
            <w:sz w:val="20"/>
            <w:color w:val="0000ff"/>
          </w:rPr>
          <w:t xml:space="preserve">абзацами третьим</w:t>
        </w:r>
      </w:hyperlink>
      <w:r>
        <w:rPr>
          <w:sz w:val="20"/>
        </w:rPr>
        <w:t xml:space="preserve">, </w:t>
      </w:r>
      <w:hyperlink w:history="0" w:anchor="P90" w:tooltip="при осуществлении сделок с музейными предметами и музейными коллекциями, включенными в состав Музейного фонда Российской Федерации;">
        <w:r>
          <w:rPr>
            <w:sz w:val="20"/>
            <w:color w:val="0000ff"/>
          </w:rPr>
          <w:t xml:space="preserve">пятым</w:t>
        </w:r>
      </w:hyperlink>
      <w:r>
        <w:rPr>
          <w:sz w:val="20"/>
        </w:rPr>
        <w:t xml:space="preserve"> и </w:t>
      </w:r>
      <w:hyperlink w:history="0" w:anchor="P91" w:tooltip="в иных предусмотренных законодательством Российской Федерации случаях.">
        <w:r>
          <w:rPr>
            <w:sz w:val="20"/>
            <w:color w:val="0000ff"/>
          </w:rPr>
          <w:t xml:space="preserve">шестым части третьей статьи 6</w:t>
        </w:r>
      </w:hyperlink>
      <w:r>
        <w:rPr>
          <w:sz w:val="20"/>
        </w:rPr>
        <w:t xml:space="preserve"> настоящего Федерального закона, осуществляется федеральным органом исполнительной власти в сфере культуры в порядке, установленном </w:t>
      </w:r>
      <w:hyperlink w:history="0" r:id="rId57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государственном каталоге.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в государственный каталог сведений о музейных предметах и музейных коллекциях, находящихся в частной собственности, и о сделках с ними осуществляется федеральным органом исполнительной власти в сфере культуры в порядке, установленном </w:t>
      </w:r>
      <w:hyperlink w:history="0" r:id="rId58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государственном каталоге.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Содержащиеся в реестре Музейного фонда сведения о музейных предметах и музейных коллекциях, включенных в состав Музейного фонда Российской Федерации, являются общедоступными, за исключением сведений, распространение которых ограничено законодательством Российской Федерации, и предоставляются гражданам бесплатно путем их размещения на официальном сайте государственного каталога в информационно-телекоммуникационной сети "Интернет" в порядке, установленном </w:t>
      </w:r>
      <w:hyperlink w:history="0" r:id="rId59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государственном каталоге.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Вывоз из Российской Федерации музейных предметов и музейных коллекций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Музейного фонда Российской Федерации, вывозу из Российской Федерации не подлежат.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Временный вывоз данных предметов регулируется </w:t>
      </w:r>
      <w:hyperlink w:history="0" r:id="rId60" w:tooltip="Закон РФ от 15.04.1993 N 4804-1 (ред. от 04.08.2023) &quot;О вывозе и ввозе культурных ценносте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"О вывозе и ввозе культурных ценностей".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Направление музеями в федеральный орган исполнительной власти в сфере культуры документов, необходимых для выдачи заключения (разрешительного документа) на временный вывоз музейных предметов, включенных в состав Музейного фонда Российской Федерации, и выдача музеям федеральным органом исполнительной власти в сфере культуры заключения (разрешительного документа) на временный вывоз музейных предметов, включенных в состав Музейного фонда Российской Федерации, могут осуществляться посредством Государственного каталога.</w:t>
      </w:r>
    </w:p>
    <w:p>
      <w:pPr>
        <w:pStyle w:val="0"/>
        <w:jc w:val="both"/>
      </w:pPr>
      <w:r>
        <w:rPr>
          <w:sz w:val="20"/>
        </w:rPr>
        <w:t xml:space="preserve">(часть третья введена Федеральным </w:t>
      </w:r>
      <w:hyperlink w:history="0" r:id="rId61" w:tooltip="Федеральный закон от 24.07.2023 N 327-ФЗ &quot;О внесении изменений в Закон Российской Федерации &quot;О вывозе и ввозе культурных ценностей&quot; и статью 11 Федерального закона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24.07.2023 N 327-ФЗ)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Особенности гражданского оборота музейных предметов и музейных коллекций, включенных в состав Музейного фонда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Музейного фонда Российской Федерации, могут отчуждаться или переходить от одного лица к другому в порядке универсального правопреемства либо иным способом только по специальному разрешению </w:t>
      </w:r>
      <w:hyperlink w:history="0" r:id="rId62" w:tooltip="Постановление Правительства РФ от 20.07.2011 N 590 (ред. от 27.02.2025) &quot;О Министерстве культуры Российской Федерации&quot; (вместе с &quot;Положением о Министерстве культуры Российской Федерации&quot;) {КонсультантПлюс}">
        <w:r>
          <w:rPr>
            <w:sz w:val="20"/>
            <w:color w:val="0000ff"/>
          </w:rPr>
          <w:t xml:space="preserve">федерального органа</w:t>
        </w:r>
      </w:hyperlink>
      <w:r>
        <w:rPr>
          <w:sz w:val="20"/>
        </w:rPr>
        <w:t xml:space="preserve"> исполнительной власти в сфере культуры.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63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12.1. Особенности учета и хранения отдельных видов музейных предметов и музейных коллекций, включенных в состав Музейного фонда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Федеральным </w:t>
      </w:r>
      <w:hyperlink w:history="0" r:id="rId64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03.07.2016 N 357-ФЗ)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Музеи, иные организации, физические лица,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 и содержащие в своем составе драгоценные камни и драгоценные металлы или относящиеся к предметам геологии, зоологии, археологии, палеонтологии, к оружию, государственным наградам, государственным знакам почтовой оплаты и иным видам объектов гражданских прав, учет, хранение и использование которых подпадают под правовое регулирование законодательства Российской Федерации в соответствующих сферах, осуществляют учет, обеспечивают хранение и использование таких музейных предметов и музейных коллекций с учетом требований законодательства Российской Федерации. </w:t>
      </w:r>
      <w:hyperlink w:history="0" r:id="rId65" w:tooltip="Ссылка на КонсультантПлюс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организации учета, хранения и использования музейных предметов и музейных коллекций, включенных в состав Музейного фонда Российской Федерации и содержащих в своем составе драгоценные металлы и драгоценные камни, утверждаются федеральным органом исполнительной власти в сфере культуры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производства, переработки и обращения драгоценных металлов и драгоценных камней.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66" w:tooltip="Федеральный закон от 11.06.2021 N 167-ФЗ &quot;О внесении изменения в статью 12.1 Федерального закона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11.06.2021 N 167-ФЗ)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Учет и хранение включенных в государственную часть Музейного фонда Российской Федерации музыкальных инструментов, относящихся к Государственной коллекции уникальных музыкальных инструментов Российской Федерации (далее - государственная коллекция музыкальных инструментов), регулируются настоящим Федеральным законом, </w:t>
      </w:r>
      <w:hyperlink w:history="0" r:id="rId67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государственной коллекции музыкальных инструментов, которое утверждается федеральным органом исполнительной власти в сфере культуры.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12.2. Государственный контроль (надзор) за состоянием Музейного фонда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Федеральным </w:t>
      </w:r>
      <w:hyperlink w:history="0" r:id="rId68" w:tooltip="Федеральный закон от 11.06.2021 N 170-ФЗ (ред. от 20.03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11.06.2021 N 170-ФЗ)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Государственный контроль (надзор) за состоянием Музейного фонда Российской Федерации осуществляется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федерального государственного контроля (надзора) за состоянием Музейного фонда Российской Федерации, осуществляемого федеральным органом исполнительной власти в сфере культуры в соответствии с </w:t>
      </w:r>
      <w:hyperlink w:history="0" r:id="rId69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, утверждаемым Правительством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регионального государственного контроля (надзора) за состоянием Музейного фонда Российской Федерации, осуществляемого уполномоченным органом государственной власти субъекта Российской Федерации, на который возложено государственное регулирование в области культуры, в соответствии с положением, утверждаемым высшим исполнительным органом государственной власти субъекта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Предметом федерального государственного контроля (надзора) за состоянием Музейного фонда Российской Федерации является соблюдение юридическими лицами, за исключением государственных музеев, находящихся в ведении субъектов Российской Федерации, и гражданами, в собственности, оперативном управлении или пользовании которых находятся музейные предметы и музейные коллекции,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к обеспечению хранения, изучения, комплектования, учета и использования музейных предметов и музейных коллекций, включенных в состав государственной части и состав негосударственной части Музейного фонда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Предметом регионального государственного контроля (надзора) за состоянием Музейного фонда Российской Федерации является соблюдение государственными музеями, находящимися в ведении субъектов Российской Федерации, в собственности, оперативном управлении или пользовании которых находятся музейные предметы и музейные коллекции, установленных настоящим Федеральным законом и принимаемыми в соответствии с ним иными нормативными правовыми актами обязательных требований к обеспечению хранения, изучения, комплектования, учета и использования музейных предметов и музейных коллекций, включенных в состав государственной части Музейного фонда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и осуществление государственного контроля (надзора) за состоянием Музейного фонда Российской Федерации регулируются Федеральным </w:t>
      </w:r>
      <w:hyperlink w:history="0" r:id="rId70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31 июля 2020 года N 248-ФЗ "О государственном контроле (надзоре) и муниципальном контроле в Российской Федерации".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III. ГОСУДАРСТВЕННАЯ ЧАСТЬ МУЗЕЙНОГО ФОНДА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Состав государственной части Музейного фонда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состав государственной части Музейного фонда Российской Федерации входят музейные предметы и музейные коллекции, находящиеся в федеральной собственности и в собственности субъектов Российской Федерации, независимо от того, в чьем владении они находятся.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Музейные предметы и музейные коллекции, приобретаемые после вступления настоящего Федерального закона в силу государственными музеями и иными государственными организациями за счет средств учредителей либо за счет собственных или иных средств, входят в состав государственной части Музейного фонда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71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Формы собственности на государственную часть Музейного фонда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государственной части Музейного фонда Российской Федерации, являются государственной собственностью.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72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федеральной собственности находятся музейные предметы и музейные коллекции, которые хранятся в музеях и иных организациях и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находились в федеральной собственности (собственности бывшего СССР и бывшей РСФСР) до дня вступления в силу настоящего Федерального закона независимо от источников поступления или были приобретены за счет средств федерального бюджета (бюджетов бывшего СССР и бывшей РСФСР);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приобретены государственными музеями и иными государственными организациями, находящимися в ведении Российской Федерации, по основаниям, предусмотренным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(часть вторая в ред. Федерального </w:t>
      </w:r>
      <w:hyperlink w:history="0" r:id="rId73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собственности субъектов Российской Федерации находятся музейные предметы и музейные коллекции,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находились в собственности субъектов Российской Федерации (автономных образований, городов республиканского подчинения, краев и областей бывшей РСФСР) до дня вступления в силу настоящего Федерального закона, а также были приобретены за счет средств их бюджетов;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приобретены государственными музеями и иными государственными организациями, находящимися в ведении субъектов Российской Федерации, по основаниям, предусмотренным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(часть третья введена Федеральным </w:t>
      </w:r>
      <w:hyperlink w:history="0" r:id="rId74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государственной части Музейного фонда Российской Федерации, отчуждению из государственной собственности не подлежат.</w:t>
      </w:r>
    </w:p>
    <w:p>
      <w:pPr>
        <w:pStyle w:val="0"/>
        <w:jc w:val="both"/>
      </w:pPr>
      <w:r>
        <w:rPr>
          <w:sz w:val="20"/>
        </w:rPr>
        <w:t xml:space="preserve">(часть четвертая введена Федеральным </w:t>
      </w:r>
      <w:hyperlink w:history="0" r:id="rId75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03.07.2016 N 357-ФЗ)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Утратила силу. - Федеральный </w:t>
      </w:r>
      <w:hyperlink w:history="0" r:id="rId76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03.07.2016 N 357-ФЗ.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Управление музейными предметами и музейными коллекциями, включенными в состав государственной части Музейного фонда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77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Управление музейными предметами и музейными коллекциями, включенными в состав государственной части Музейного фонда Российской Федерации, осуществляется федеральным органом исполнительной власти в сфере культуры и органами исполнительной власти субъектов Российской Федерации, на которые возложено государственное регулирование в сфере культуры, в соответствии с их компетенцией.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государственной части Музейного фонда Российской Федерации и находящиеся в государственной собственности, могут передаваться в безвозмездное пользование государственным и муниципальным музеям и другим организациям (включая религиозные) с разрешения федерального органа исполнительной власти в сфере культуры на основании соответствующих договоров в </w:t>
      </w:r>
      <w:r>
        <w:rPr>
          <w:sz w:val="20"/>
        </w:rPr>
        <w:t xml:space="preserve">порядке</w:t>
      </w:r>
      <w:r>
        <w:rPr>
          <w:sz w:val="20"/>
        </w:rPr>
        <w:t xml:space="preserve">, установленном Правительством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78" w:tooltip="Федеральный закон от 12.12.2023 N 581-ФЗ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12.12.2023 N 581-ФЗ)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Включенные в состав государственной части Музейного фонда Российской Федерации музыкальные инструменты, относящиеся к государственной коллекции музыкальных инструментов, с разрешения федерального органа исполнительной власти в сфере культуры могут передаваться в пользование физическим лицам на основании соответствующих договоров в порядке, предусмотренном </w:t>
      </w:r>
      <w:hyperlink w:history="0" r:id="rId79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государственной коллекции музыкальных инструментов.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Формы</w:t>
      </w:r>
      <w:r>
        <w:rPr>
          <w:sz w:val="20"/>
        </w:rPr>
        <w:t xml:space="preserve"> договоров, указанных в настоящей статье, утверждаются федеральным органом исполнительной власти в сфере культуры.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Утратила силу с 1 июля 2021 года. - Федеральный </w:t>
      </w:r>
      <w:hyperlink w:history="0" r:id="rId80" w:tooltip="Федеральный закон от 11.06.2021 N 170-ФЗ (ред. от 20.03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11.06.2021 N 170-ФЗ.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 Государственная поддержка государственной части Музейного фонда Российской Федерации и государственных музеев в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Российской Федерации и органы исполнительной власти субъектов Российской Федерации обязаны обеспечивать финансовые и иные условия, необходимые для хранения и использования музейных предметов и музейных коллекций, входящих в состав государственной части Музейного фонда Российской Федерации и переданных в оперативное управление государственным музеям, иным государственным организациям, а также предоставлять необходимые гарантии возмещения ущерба, причиненного указанным музейным предметам и музейным коллекциям.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81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Часть вторая утратила силу. - Федеральный </w:t>
      </w:r>
      <w:hyperlink w:history="0" r:id="rId82" w:tooltip="Федеральный закон от 22.08.2004 N 122-ФЗ (ред. от 28.12.2010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22.08.2004 N 122-ФЗ.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Правительство Российской Федерации и органы исполнительной власти субъектов Российской Федерации могут устанавливать особые формы поддержки государственных музеев в связи с необходимостью принятия дополнительных мер по сохранению уникальных историко-художественных комплексов, а также создания наиболее благоприятных условий для деятельности крупнейших государственных музеев в Российской Федерации, хранящих музейные предметы и музейные коллекции, имеющие мировое значение.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IV. НЕГОСУДАРСТВЕННАЯ ЧАСТЬ МУЗЕЙНОГО</w:t>
      </w:r>
    </w:p>
    <w:p>
      <w:pPr>
        <w:pStyle w:val="2"/>
        <w:jc w:val="center"/>
      </w:pPr>
      <w:r>
        <w:rPr>
          <w:sz w:val="20"/>
        </w:rPr>
        <w:t xml:space="preserve">ФОНДА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Состав негосударственной части Музейного фонда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Музейного фонда Российской Федерации и не относящиеся к его государственной части, составляют негосударственную часть Музейного фонда Российской Федерации.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Статьи 20 - 22. Утратили силу. - Федеральный </w:t>
      </w:r>
      <w:hyperlink w:history="0" r:id="rId83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03.07.2016 N 357-ФЗ.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23. Утратила силу с 1 июля 2021 года. - Федеральный </w:t>
      </w:r>
      <w:hyperlink w:history="0" r:id="rId84" w:tooltip="Федеральный закон от 11.06.2021 N 170-ФЗ (ред. от 20.03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11.06.2021 N 170-ФЗ.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24. Поддержка негосударственной части Музейного фонда Российской Федерации и негосударственных музеев в Российской Федерации органами государственной власти и органами местного самоуправления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85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и органы местного самоуправления в пределах своих полномочий могут оказывать поддержку негосударственной части Музейного фонда Российской Федерации и негосударственным музеям в Российской Федерации в различных формах,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предоставлять государственные реставрационные учреждения для проведения реставрации музейных предметов и музейных коллекций, включенных в состав негосударственной части Музейного фонда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обеспечивать передачу, в случае необходимости, музейных предметов и музейных коллекций, включенных в состав негосударственной части Музейного фонда Российской Федерации, на хранение в государственные хранилища;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абзацы четвертый - пятый утратили силу. - Федеральный </w:t>
      </w:r>
      <w:hyperlink w:history="0" r:id="rId86" w:tooltip="Федеральный закон от 22.08.2004 N 122-ФЗ (ред. от 28.12.2010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22.08.2004 N 122-ФЗ.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25. Сделки с музейными предметами и музейными коллекциями, включенными в состав негосударственной части Музейного фонда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87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jc w:val="both"/>
      </w:pPr>
      <w:r>
        <w:rPr>
          <w:sz w:val="20"/>
        </w:rPr>
      </w:r>
    </w:p>
    <w:bookmarkStart w:id="257" w:name="P257"/>
    <w:bookmarkEnd w:id="257"/>
    <w:p>
      <w:pPr>
        <w:pStyle w:val="0"/>
        <w:ind w:firstLine="540"/>
        <w:jc w:val="both"/>
      </w:pPr>
      <w:r>
        <w:rPr>
          <w:sz w:val="20"/>
        </w:rPr>
        <w:t xml:space="preserve">При совершении сделок с музейными предметами и музейными коллекциями, включенными в состав негосударственной части Музейного фонда Российской Федерации, сторона, у которой возникают гражданские права и обязанности в отношении этих музейных предметов и музейных коллекций, принимает на себя обязательства по соблюдению требований законодательства Российской Федерации о Музейном фонде Российской Федерации и музеях в Российской Федерации.</w:t>
      </w:r>
    </w:p>
    <w:bookmarkStart w:id="258" w:name="P258"/>
    <w:bookmarkEnd w:id="25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совершении сделок, направленных на отчуждение музейных предметов и музейных коллекций, включенных в состав негосударственной части Музейного фонда Российской Федерации, государство имеет преимущественное право приобретения указанных музейных предметов и музейных коллекций. </w:t>
      </w:r>
      <w:r>
        <w:rPr>
          <w:sz w:val="20"/>
        </w:rPr>
        <w:t xml:space="preserve">Порядок</w:t>
      </w:r>
      <w:r>
        <w:rPr>
          <w:sz w:val="20"/>
        </w:rPr>
        <w:t xml:space="preserve"> приобретения государством музейных предметов и музейных коллекций, включенных в состав негосударственной части Музейного фонда Российской Федерации, устанавливается Правительством Российской Федерации.</w:t>
      </w:r>
    </w:p>
    <w:bookmarkStart w:id="259" w:name="P259"/>
    <w:bookmarkEnd w:id="2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собственник не исполняет обязательства, установленные </w:t>
      </w:r>
      <w:hyperlink w:history="0" w:anchor="P257" w:tooltip="При совершении сделок с музейными предметами и музейными коллекциями, включенными в состав негосударственной части Музейного фонда Российской Федерации, сторона, у которой возникают гражданские права и обязанности в отношении этих музейных предметов и музейных коллекций, принимает на себя обязательства по соблюдению требований законодательства Российской Федерации о Музейном фонде Российской Федерации и музеях в Российской Федерации.">
        <w:r>
          <w:rPr>
            <w:sz w:val="20"/>
            <w:color w:val="0000ff"/>
          </w:rPr>
          <w:t xml:space="preserve">частью первой</w:t>
        </w:r>
      </w:hyperlink>
      <w:r>
        <w:rPr>
          <w:sz w:val="20"/>
        </w:rPr>
        <w:t xml:space="preserve"> настоящей статьи, государство имеет право осуществить выкуп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в соответствии с гражданским </w:t>
      </w:r>
      <w:hyperlink w:history="0" r:id="rId88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Собственник музейных предметов и музейных коллекций, включенных в состав негосударственной части Музейного фонда Российской Федерации, обязан уведомить федеральный орган исполнительной власти в сфере культуры о сделке, подлежащей регистрации в реестре сделок, в порядке, установленном </w:t>
      </w:r>
      <w:hyperlink w:history="0" r:id="rId89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Музейном фонде.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сделках с музейными предметами и музейными коллекциями, включенными в состав негосударственной части Музейного фонда Российской Федерации, опубликованию и распространению не подлежат, за исключением опубликования таких сведений по согласованной обеими сторонами сделки инициативе и в случаях, предусмотренных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Реализация предусмотренных </w:t>
      </w:r>
      <w:hyperlink w:history="0" w:anchor="P258" w:tooltip="При совершении сделок, направленных на отчуждение музейных предметов и музейных коллекций, включенных в состав негосударственной части Музейного фонда Российской Федерации, государство имеет преимущественное право приобретения указанных музейных предметов и музейных коллекций. Порядок приобретения государством музейных предметов и музейных коллекций, включенных в состав негосударственной части Музейного фонда Российской Федерации, устанавливается Правительством Российской Федерации.">
        <w:r>
          <w:rPr>
            <w:sz w:val="20"/>
            <w:color w:val="0000ff"/>
          </w:rPr>
          <w:t xml:space="preserve">частями второй</w:t>
        </w:r>
      </w:hyperlink>
      <w:r>
        <w:rPr>
          <w:sz w:val="20"/>
        </w:rPr>
        <w:t xml:space="preserve"> и </w:t>
      </w:r>
      <w:hyperlink w:history="0" w:anchor="P259" w:tooltip="Если собственник не исполняет обязательства, установленные частью первой настоящей статьи, государство имеет право осуществить выкуп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в соответствии с гражданским законодательством Российской Федерации.">
        <w:r>
          <w:rPr>
            <w:sz w:val="20"/>
            <w:color w:val="0000ff"/>
          </w:rPr>
          <w:t xml:space="preserve">третьей</w:t>
        </w:r>
      </w:hyperlink>
      <w:r>
        <w:rPr>
          <w:sz w:val="20"/>
        </w:rPr>
        <w:t xml:space="preserve"> настоящей статьи преимущественного права приобретения или права выкупа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от лица государства производится федеральным органом исполнительной власти в сфере культуры либо органами исполнительной власти субъектов Российской Федерации, на которые возложено государственное регулирование в сфере культуры, в порядке, установленном Правительством Российской Федерации.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V. МУЗЕИ В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26. Создание музеев в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Музеи в Российской Федерации создаются в форме учреждений для осуществления культурных, образовательных и научных функций некоммерческого характера.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Об условиях распространении действия данного документа (в ред. ФЗ от 23.02.2011 N 19-ФЗ) на музеи, созданные до 08.03.2011, см. указанный </w:t>
            </w:r>
            <w:hyperlink w:history="0" r:id="rId90" w:tooltip="Федеральный закон от 23.02.2011 N 19-ФЗ &quot;О внесении изменений в Федеральный закон &quot;О музейном фонде Российской Федерации и музеях в Российской Федерации&quot; {КонсультантПлюс}">
              <w:r>
                <w:rPr>
                  <w:sz w:val="20"/>
                  <w:color w:val="0000ff"/>
                </w:rPr>
                <w:t xml:space="preserve">закон</w:t>
              </w:r>
            </w:hyperlink>
            <w:r>
              <w:rPr>
                <w:sz w:val="20"/>
                <w:color w:val="392c69"/>
              </w:rPr>
              <w:t xml:space="preserve">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260" w:line-rule="auto"/>
        <w:outlineLvl w:val="1"/>
        <w:ind w:firstLine="540"/>
        <w:jc w:val="both"/>
      </w:pPr>
      <w:r>
        <w:rPr>
          <w:sz w:val="20"/>
        </w:rPr>
        <w:t xml:space="preserve">Статья 26.1. Музеи-заповедники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Федеральным </w:t>
      </w:r>
      <w:hyperlink w:history="0" r:id="rId91" w:tooltip="Федеральный закон от 23.02.2011 N 19-ФЗ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23.02.2011 N 19-ФЗ)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76" w:name="P276"/>
    <w:bookmarkEnd w:id="276"/>
    <w:p>
      <w:pPr>
        <w:pStyle w:val="0"/>
        <w:ind w:firstLine="540"/>
        <w:jc w:val="both"/>
      </w:pPr>
      <w:r>
        <w:rPr>
          <w:sz w:val="20"/>
        </w:rPr>
        <w:t xml:space="preserve">Музей-заповедник - музей, которому в установленном порядке предоставлены земельные участки с расположенными на них достопримечательными местами, отнесенными к историко-культурным заповедникам, или ансамблями.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Территорией музея-заповедника являются земельные участки, указанные в </w:t>
      </w:r>
      <w:hyperlink w:history="0" w:anchor="P276" w:tooltip="Музей-заповедник - музей, которому в установленном порядке предоставлены земельные участки с расположенными на них достопримечательными местами, отнесенными к историко-культурным заповедникам, или ансамблями.">
        <w:r>
          <w:rPr>
            <w:sz w:val="20"/>
            <w:color w:val="0000ff"/>
          </w:rPr>
          <w:t xml:space="preserve">части первой</w:t>
        </w:r>
      </w:hyperlink>
      <w:r>
        <w:rPr>
          <w:sz w:val="20"/>
        </w:rPr>
        <w:t xml:space="preserve"> настоящей статьи, иные земельные участки, предоставленные музею-заповеднику в установленном порядке в связи с созданием данного музея-заповедника, а также в период его деятельности. Территория музея-заповедника может включать в себя водный объект, участок береговой полосы водного объекта, либо территория музея-заповедника может примыкать к участку береговой полосы расположенного вне границ территории музея-заповедника водного объекта.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92" w:tooltip="Федеральный закон от 27.12.2018 N 515-ФЗ &quot;О внесении изменений в статью 26.1 Федерального закона &quot;О Музейном фонде Российской Федерации и музеях в Российской Федерации&quot; и статью 66 Водного кодекса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27.12.2018 N 515-ФЗ)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Наряду с видами деятельности, осуществляемыми музеями в соответствии с настоящим Федеральным законом,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музей-заповедник обеспечивает сохранность переданных ему объектов культурного наследия и доступ к ним граждан, а также осуществляет сохранение, изучение и популяризацию указанных объектов.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Музей-заповедник также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осуществлять деятельность, направленную на сохранение в границах территории музея-заповедника исторически сложившихся видов деятельности (в том числе поддержание традиционного образа жизни и природопользования), осуществляемых сложившимися, характерными для данной территории способами, народных художественных промыслов и ремесел;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осуществлять экскурсионное обслуживание и предоставлять информационные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создавать условия для туристской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проводить природоохранные мероприятия;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осуществлять деятельность по содержанию и эксплуатации объектов инфраструктуры (в том числе зданий, жилых помещений и нежилых помещений), транспортных средств, необходимых музею-заповеднику для обеспечения доступа граждан к предоставленным ему объектам культурного наследия, осуществления экскурсионного обслуживания, создания условий для туристской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Правила посещения музея-заповедника устанавливаются музеем-заповедником и доводятся до сведения граждан путем размещения на официальном сайте музея-заповедника в информационно-телекоммуникационной сети "Интернет", в зоне организации приема посетителей музея-заповедника, в иных доступных для них местах на территории музея-заповедника.</w:t>
      </w:r>
    </w:p>
    <w:p>
      <w:pPr>
        <w:pStyle w:val="0"/>
        <w:jc w:val="both"/>
      </w:pPr>
      <w:r>
        <w:rPr>
          <w:sz w:val="20"/>
        </w:rPr>
        <w:t xml:space="preserve">(часть пятая введена Федеральным </w:t>
      </w:r>
      <w:hyperlink w:history="0" r:id="rId93" w:tooltip="Федеральный закон от 27.12.2018 N 515-ФЗ &quot;О внесении изменений в статью 26.1 Федерального закона &quot;О Музейном фонде Российской Федерации и музеях в Российской Федерации&quot; и статью 66 Водного кодекса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27.12.2018 N 515-ФЗ)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Правила посещения музея-заповедника включают в себя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особенности использования расположенных на территории музея-заповедника водного объекта, участка береговой полосы водного объекта, а также расположенного вне границ территории музея-заповедника водного объекта, к участку береговой полосы которого примыкает территория музея-заповедника;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особенности доступа к расположенным на территории музея-заповедника водному объекту, участку береговой полосы водного объекта, а также к участку береговой полосы, к которому примыкает территория музея-заповедника, водного объекта, расположенного вне границ территории музея-заповедника;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правила поведения посетителей музея-заповедника на территории музея-заповедника и на объектах, которые на ней расположены;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правила поведения граждан на примыкающем к территории музея-заповедника участке береговой полосы расположенного вне границ территории музея-заповедника водного объекта;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иную необходимую для посетителей музея-заповедника информацию.</w:t>
      </w:r>
    </w:p>
    <w:p>
      <w:pPr>
        <w:pStyle w:val="0"/>
        <w:jc w:val="both"/>
      </w:pPr>
      <w:r>
        <w:rPr>
          <w:sz w:val="20"/>
        </w:rPr>
        <w:t xml:space="preserve">(часть шестая введена Федеральным </w:t>
      </w:r>
      <w:hyperlink w:history="0" r:id="rId94" w:tooltip="Федеральный закон от 27.12.2018 N 515-ФЗ &quot;О внесении изменений в статью 26.1 Федерального закона &quot;О Музейном фонде Российской Федерации и музеях в Российской Федерации&quot; и статью 66 Водного кодекса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27.12.2018 N 515-ФЗ)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Граждане, постоянно проживающие на территории музея-заповедника, в границах его территории имеют право на осуществление деятельности, направленной на обеспечение своей жизнедеятельности, в том числе деятельности, требующей их свободного доступа к расположенному на территории музея-заповедника водному объекту, участку береговой полосы такого водного объекта, а также к участку береговой полосы, к которому примыкает территория музея-заповедника, водного объекта, расположенного вне границ территории музея-заповедника. В границах территории музея-заповедника допускается деятельность постоянно проживающих на его территории граждан, направленная на сохранение исторически сложившихся видов деятельности, осуществляемых сложившимися, характерными для данной территории способами, в том числе с использованием водных объектов, их частей.</w:t>
      </w:r>
    </w:p>
    <w:p>
      <w:pPr>
        <w:pStyle w:val="0"/>
        <w:jc w:val="both"/>
      </w:pPr>
      <w:r>
        <w:rPr>
          <w:sz w:val="20"/>
        </w:rPr>
        <w:t xml:space="preserve">(часть седьмая введена Федеральным </w:t>
      </w:r>
      <w:hyperlink w:history="0" r:id="rId95" w:tooltip="Федеральный закон от 27.12.2018 N 515-ФЗ &quot;О внесении изменений в статью 26.1 Федерального закона &quot;О Музейном фонде Российской Федерации и музеях в Российской Федерации&quot; и статью 66 Водного кодекса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27.12.2018 N 515-ФЗ)</w:t>
      </w:r>
    </w:p>
    <w:p>
      <w:pPr>
        <w:pStyle w:val="0"/>
      </w:pPr>
      <w:r>
        <w:rPr>
          <w:sz w:val="20"/>
        </w:rPr>
      </w:r>
    </w:p>
    <w:bookmarkStart w:id="298" w:name="P298"/>
    <w:bookmarkEnd w:id="298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27. Цели создания музеев в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96" w:tooltip="Федеральный закон от 23.02.2011 N 19-ФЗ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23.02.2011 N 19-ФЗ)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02" w:name="P302"/>
    <w:bookmarkEnd w:id="302"/>
    <w:p>
      <w:pPr>
        <w:pStyle w:val="0"/>
        <w:ind w:firstLine="540"/>
        <w:jc w:val="both"/>
      </w:pPr>
      <w:r>
        <w:rPr>
          <w:sz w:val="20"/>
        </w:rPr>
        <w:t xml:space="preserve">Целями создания музеев в Российской Федерации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просветительной, научно-исследовательской и образовательной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хранение музейных предметов и музейных коллекций;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выявление и собирание музейных предметов и музейных коллекций;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изучение музейных предметов и музейных коллекций;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публикация музейных предметов и музейных коллекций.</w:t>
      </w:r>
    </w:p>
    <w:bookmarkStart w:id="308" w:name="P308"/>
    <w:bookmarkEnd w:id="30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Целями создания музеев-заповедников в Российской Федерации наряду с целями, указанными в </w:t>
      </w:r>
      <w:hyperlink w:history="0" w:anchor="P302" w:tooltip="Целями создания музеев в Российской Федерации являются:">
        <w:r>
          <w:rPr>
            <w:sz w:val="20"/>
            <w:color w:val="0000ff"/>
          </w:rPr>
          <w:t xml:space="preserve">части первой</w:t>
        </w:r>
      </w:hyperlink>
      <w:r>
        <w:rPr>
          <w:sz w:val="20"/>
        </w:rPr>
        <w:t xml:space="preserve"> настоящей статьи, являются также обеспечение сохранности переданных музею-заповеднику объектов культурного наследия и доступа к ним граждан, осуществление сохранения, изучения и популяризации указанных объектов.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97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bookmarkStart w:id="310" w:name="P310"/>
    <w:bookmarkEnd w:id="31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Целями создания музеев-заповедников в Российской Федерации наряду с целями, указанными в </w:t>
      </w:r>
      <w:hyperlink w:history="0" w:anchor="P302" w:tooltip="Целями создания музеев в Российской Федерации являются:">
        <w:r>
          <w:rPr>
            <w:sz w:val="20"/>
            <w:color w:val="0000ff"/>
          </w:rPr>
          <w:t xml:space="preserve">частях первой</w:t>
        </w:r>
      </w:hyperlink>
      <w:r>
        <w:rPr>
          <w:sz w:val="20"/>
        </w:rPr>
        <w:t xml:space="preserve"> и </w:t>
      </w:r>
      <w:hyperlink w:history="0" w:anchor="P308" w:tooltip="Целями создания музеев-заповедников в Российской Федерации наряду с целями, указанными в части первой настоящей статьи, являются также обеспечение сохранности переданных музею-заповеднику объектов культурного наследия и доступа к ним граждан, осуществление сохранения, изучения и популяризации указанных объектов.">
        <w:r>
          <w:rPr>
            <w:sz w:val="20"/>
            <w:color w:val="0000ff"/>
          </w:rPr>
          <w:t xml:space="preserve">второй</w:t>
        </w:r>
      </w:hyperlink>
      <w:r>
        <w:rPr>
          <w:sz w:val="20"/>
        </w:rPr>
        <w:t xml:space="preserve"> настоящей статьи, могут являться обеспечение режима содержания достопримечательного места, отнесенного к историко-культурному заповеднику, или ансамбля, сохранение в границах территории музея-заповедника исторически сложившихся видов деятельности (в том числе поддержание традиционного образа жизни и природопользования), осуществляемых сложившимися, характерными для данной территории способами, народных художественных промыслов и ремесел, осуществление экскурсионного обслуживания, предоставление информационных услуг, а также создание условий для туристской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Музеи, в том числе музеи-заповедники, наряду с деятельностью, направленной на достижение целей, указанных в </w:t>
      </w:r>
      <w:hyperlink w:history="0" w:anchor="P302" w:tooltip="Целями создания музеев в Российской Федерации являются:">
        <w:r>
          <w:rPr>
            <w:sz w:val="20"/>
            <w:color w:val="0000ff"/>
          </w:rPr>
          <w:t xml:space="preserve">частях первой</w:t>
        </w:r>
      </w:hyperlink>
      <w:r>
        <w:rPr>
          <w:sz w:val="20"/>
        </w:rPr>
        <w:t xml:space="preserve"> - </w:t>
      </w:r>
      <w:hyperlink w:history="0" w:anchor="P310" w:tooltip="Целями создания музеев-заповедников в Российской Федерации наряду с целями, указанными в частях первой и второй настоящей статьи, могут являться обеспечение режима содержания достопримечательного места, отнесенного к историко-культурному заповеднику, или ансамбля, сохранение в границах территории музея-заповедника исторически сложившихся видов деятельности (в том числе поддержание традиционного образа жизни и природопользования), осуществляемых сложившимися, характерными для данной территории способами, ...">
        <w:r>
          <w:rPr>
            <w:sz w:val="20"/>
            <w:color w:val="0000ff"/>
          </w:rPr>
          <w:t xml:space="preserve">третьей</w:t>
        </w:r>
      </w:hyperlink>
      <w:r>
        <w:rPr>
          <w:sz w:val="20"/>
        </w:rPr>
        <w:t xml:space="preserve"> настоящей статьи, могут осуществлять образовательную деятельность в соответствии с законодательством Российской Федерации об образовании.</w:t>
      </w:r>
    </w:p>
    <w:p>
      <w:pPr>
        <w:pStyle w:val="0"/>
        <w:jc w:val="both"/>
      </w:pPr>
      <w:r>
        <w:rPr>
          <w:sz w:val="20"/>
        </w:rPr>
        <w:t xml:space="preserve">(часть четвертая введена Федеральным </w:t>
      </w:r>
      <w:hyperlink w:history="0" r:id="rId98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музеев в Российской Федерации для иных целей не допускается.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28. Порядок учреждения музеев в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Музеи в Российской Федерации учреждаются в порядке, установленном </w:t>
      </w:r>
      <w:r>
        <w:rPr>
          <w:sz w:val="20"/>
        </w:rPr>
        <w:t xml:space="preserve">законодательством</w:t>
      </w:r>
      <w:r>
        <w:rPr>
          <w:sz w:val="20"/>
        </w:rPr>
        <w:t xml:space="preserve"> Российской Федерации.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29. Порядок учреждения государственных музеев в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Государственные музеи, находящиеся в ведении Российской Федерации, создаются, реорганизуются и ликвидируются в порядке, определенном Правительством Российской Федерации, если иное не установлено федеральными законами и указами Президента Российской Федерации. Создание, реорганизация и ликвидация государственных музеев, находящихся в ведении субъектов Российской Федерации, осуществляется в порядке, определенном высшим исполнительным органом государственной власти субъекта Российской Федерации, если иное не установлено законами субъекта Российской Федерации.</w:t>
      </w:r>
    </w:p>
    <w:p>
      <w:pPr>
        <w:pStyle w:val="0"/>
        <w:jc w:val="both"/>
      </w:pPr>
      <w:r>
        <w:rPr>
          <w:sz w:val="20"/>
        </w:rPr>
        <w:t xml:space="preserve">(часть первая в ред. Федерального </w:t>
      </w:r>
      <w:hyperlink w:history="0" r:id="rId99" w:tooltip="Федеральный закон от 08.05.2010 N 83-ФЗ (ред. от 29.11.2010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08.05.2010 N 83-ФЗ)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Часть вторая утратила силу с 1 января 2011 года. - Федеральный </w:t>
      </w:r>
      <w:hyperlink w:history="0" r:id="rId100" w:tooltip="Федеральный закон от 08.05.2010 N 83-ФЗ (ред. от 29.11.2010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08.05.2010 N 83-ФЗ.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Недвижимое имущество, закрепленное за государственными музеями на праве оперативного управления, может быть изъято собственником только в случае использования этого имущества не по назначению либо в случае ликвидации музея.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сдачи в аренду недвижимого имущества, закрепленного за государственными музеями на праве оперативного управления, арендные платежи остаются в распоряжении музея (за исключением музея, являющегося казенным учреждением) и направляются исключительно на поддержание технического состояния данного недвижимого имущества.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101" w:tooltip="Федеральный закон от 08.05.2010 N 83-ФЗ (ред. от 29.11.2010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08.05.2010 N 83-ФЗ)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Земельные участки, на которых расположены государственные музеи, предоставляются им на праве постоянного (бессрочного) пользования.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102" w:tooltip="Федеральный закон от 26.06.2007 N 118-ФЗ &quot;О внесении изменений в законодательные акты Российской Федерации в части приведения их в соответствие с Земельным кодексом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26.06.2007 N 118-ФЗ)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30. Порядок учреждения негосударственных музеев в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103" w:tooltip="Федеральный закон от 28.12.2017 N 435-ФЗ (ред. от 24.07.2023) &quot;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28.12.2017 N 435-ФЗ)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Учредителями негосударственных музеев могут быть органы местного самоуправления, физические и юридические лица.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Негосударственные музеи создаются в форме учреждения органами местного самоуправления, физическими или юридическими лицами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Закрепление музейных предметов и музейных коллекций за негосударственными музеями производится собственником после их включения в государственный каталог в соответствии с </w:t>
      </w:r>
      <w:hyperlink w:history="0" r:id="rId104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 на праве оперативного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Уставы негосударственных музеев утверждаются их учредителями и регистрируются в установленном </w:t>
      </w:r>
      <w:hyperlink w:history="0" r:id="rId105" w:tooltip="Справочная информация: &quot;Государственная регистрация некоммерческих организаций, структурных подразделений (отделений, филиалов и представительств) иностранной некоммерческой неправительственной организации, общественных объединений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Недвижимое имущество, закрепленное за негосударственными музеями на праве оперативного управления, может быть изъято собственником только в случае использования этого имущества не по назначению либо в случае ликвидации музея.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Правительство Российской Федерации по представлению федерального органа исполнительной власти в сфере культуры в соответствии с утверждаемым Правительством Российской Федерации </w:t>
      </w:r>
      <w:hyperlink w:history="0" r:id="rId106" w:tooltip="Ссылка на КонсультантПлюс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может предоставить негосударственному музею статус негосударственного музея федерального значения.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31. Реорганизация музеев в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Реорганизация музеев в Российской Федерации производится в соответствии с гражданским </w:t>
      </w:r>
      <w:hyperlink w:history="0" r:id="rId107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Изменение целей деятельности музеев в результате реорганизации не допускается.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32. Ликвидация музеев в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108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Ликвидация музеев в Российской Федерации осуществляется в соответствии с гражданским </w:t>
      </w:r>
      <w:hyperlink w:history="0" r:id="rId109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ликвидации государственных и муниципальных музеев, иных государственных и муниципальных организаций музейные предметы и музейные коллекции, включенные в состав Музейного фонда Российской Федерации и находящиеся в указанных музеях и организациях на праве оперативного управления или в безвозмездном пользовании, передаются в оперативное управление или в безвозмездное пользование в другие государственные и муниципальные музеи, государственные и муниципальные организации, осуществляющие хранение музейных предметов и музейных коллекций, включенных в состав Музейного фонда Российской Федерации, в порядке, установленном </w:t>
      </w:r>
      <w:hyperlink w:history="0" r:id="rId110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Музейном фонде: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федерального органа исполнительной власти в сфере культуры - в отношении музейных предметов и музейных коллекций, находящихся в федеральной собственности;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органа исполнительной власти субъекта Российской Федерации, согласованному с федеральным органом исполнительной власти в сфере культуры, - в отношении музейных предметов и музейных коллекций, находящихся в собственности субъекта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органа местного самоуправления, согласованному с федеральным органом исполнительной власти в сфере культуры, - в отношении музейных предметов и музейных коллекций, находящихся в муниципальной собственности.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Собственник включенных в негосударственную часть Музейного фонда Российской Федерации и находящихся в частной собственности музейных предметов и музейных коллекций при ликвидации музея обязан уведомить федеральный орган исполнительной власти в области культуры о ликвидации музея и о лице, принявшем на себя гражданские права и обязанности в отношении этих музейных предметов и музейных коллекций, в порядке, установленном </w:t>
      </w:r>
      <w:hyperlink w:history="0" r:id="rId111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Музейном фонде.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Действие положений настоящей статьи распространяется на музеи и иные организации,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33. Виды деятельности музеев в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Музеи в Российской Федерации в соответствии со своими учредительными документами могут осуществлять деятельность, не запрещенную законодательством Российской Федерации и соответствующую целям деятельности музеев в Российской Федерации, которые предусмотрены настоящим Федеральным </w:t>
      </w:r>
      <w:hyperlink w:history="0" w:anchor="P298" w:tooltip="Статья 27. Цели создания музеев в Российской Федерации">
        <w:r>
          <w:rPr>
            <w:sz w:val="20"/>
            <w:color w:val="0000ff"/>
          </w:rPr>
          <w:t xml:space="preserve">законом.</w:t>
        </w:r>
      </w:hyperlink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112" w:tooltip="Федеральный закон от 08.05.2010 N 83-ФЗ (ред. от 29.11.2010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08.05.2010 N 83-ФЗ)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Музеи в Российской Федерации в соответствии со своими учредительными документами могут осуществлять приносящую доходы деятельность лишь постольку, поскольку это служит достижению целей, предусмотренных настоящим Федеральным </w:t>
      </w:r>
      <w:hyperlink w:history="0" w:anchor="P298" w:tooltip="Статья 27. Цели создания музеев в Российской Федерации">
        <w:r>
          <w:rPr>
            <w:sz w:val="20"/>
            <w:color w:val="0000ff"/>
          </w:rPr>
          <w:t xml:space="preserve">законом.</w:t>
        </w:r>
      </w:hyperlink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113" w:tooltip="Федеральный закон от 08.05.2010 N 83-ФЗ (ред. от 29.11.2010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08.05.2010 N 83-ФЗ)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34. Исключена. - Федеральный </w:t>
      </w:r>
      <w:hyperlink w:history="0" r:id="rId114" w:tooltip="Федеральный закон от 10.01.2003 N 15-ФЗ (ред. от 12.04.2010) &quot;О внесении изменений и дополнений в некоторые законодательные акты Российской Федерации в связи с принятием Федерального закона &quot;О лицензировании отдельных видов деятельности&quot;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10.01.2003 N 15-ФЗ.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VI. ОБЕСПЕЧЕНИЕ ДОСТУПНОСТИ МУЗЕЙНОГО ФОНДА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35. Доступ к музейным предметам и музейным коллекциям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Музейного фонда Российской Федерации и находящиеся в музеях в Российской Федерации, открыты для доступа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Собственником или владельцем могут устанавливаться ограничения доступа к музейным предметам и музейным коллекциям, включенным в состав Музейного фонда Российской Федерации и находящимся в музеях, по следующим основаниям: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неудовлетворительное состояние сохранности музейных предметов и музейных коллекций;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производство реставрационных работ;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нахождение музейного предмета или музейной коллекции в хранилище (депозитарии) музея;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115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иные предусмотренные законодательством Российской Федерации основания.</w:t>
      </w:r>
    </w:p>
    <w:p>
      <w:pPr>
        <w:pStyle w:val="0"/>
        <w:jc w:val="both"/>
      </w:pPr>
      <w:r>
        <w:rPr>
          <w:sz w:val="20"/>
        </w:rPr>
        <w:t xml:space="preserve">(абзац введен Федеральным </w:t>
      </w:r>
      <w:hyperlink w:history="0" r:id="rId116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03.07.2016 N 357-ФЗ)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О порядке бесплатного посещения музеев лицами, не достигшими 18 лет, а также обучающимися по основным профессиональным образовательным программам см. </w:t>
            </w:r>
            <w:hyperlink w:history="0" r:id="rId117" w:tooltip="Ссылка на КонсультантПлюс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Минкультуры России от 17.12.2015 N 3119.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Музеи организовывают и обеспечивают доступ граждан к музейным предметам и музейным коллекциям в соответствии с законодательством Российской Федерации в порядке, установленном </w:t>
      </w:r>
      <w:hyperlink w:history="0" r:id="rId118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Музейном фонде и иными нормативными актами федерального органа исполнительной власти в сфере культуры. Порядок и условия доступа к музейным предметам и музейным коллекциям доводятся музеями до сведения граждан.</w:t>
      </w:r>
    </w:p>
    <w:p>
      <w:pPr>
        <w:pStyle w:val="0"/>
        <w:jc w:val="both"/>
      </w:pPr>
      <w:r>
        <w:rPr>
          <w:sz w:val="20"/>
        </w:rPr>
        <w:t xml:space="preserve">(часть третья в ред. Федерального </w:t>
      </w:r>
      <w:hyperlink w:history="0" r:id="rId119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hyperlink w:history="0" r:id="rId120" w:tooltip="Ссылка на КонсультантПлюс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обеспечения условий доступности для инвалидов музеев, включая возможность ознакомления с музейными предметами и музейными коллекциями, в соответствии с законодательством Российской Федерации о социальной защите инвалидов определяется федеральным органом исполнительной власти в сфере культуры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>
      <w:pPr>
        <w:pStyle w:val="0"/>
        <w:jc w:val="both"/>
      </w:pPr>
      <w:r>
        <w:rPr>
          <w:sz w:val="20"/>
        </w:rPr>
        <w:t xml:space="preserve">(часть четвертая введена Федеральным </w:t>
      </w:r>
      <w:hyperlink w:history="0" r:id="rId121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01.12.2014 N 419-ФЗ; в ред. Федерального </w:t>
      </w:r>
      <w:hyperlink w:history="0" r:id="rId122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Ограничение доступа к музейным предметам и музейным коллекциям из соображений цензуры не допускается.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36. Публикация музейных предметов и музейных коллекций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 первой публикации музейных предметов и музейных коллекций, включенных в состав Музейного фонда Российской Федерации и находящихся в музеях в Российской Федерации, принадлежит музею, за которым закреплены данные музейные предметы и музейные коллекции.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Передача прав на использование в коммерческих целях воспроизведений музейных предметов и музейных коллекций, включенных в состав Музейного фонда Российской Федерации и находящихся в музеях в Российской Федерации, осуществляется музеями в порядке, установленном собственником музейных предметов и музейных коллекций.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Производство изобразительной, печатной, сувенирной и другой тиражированной продукции и товаров народного потребления с использованием изображений музейных предметов и музейных коллекций, зданий музеев, объектов, расположенных на территориях музеев, а также с использованием их названий и символики осуществляется с разрешения дирекций музеев.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VII. ОТВЕТСТВЕННОСТЬ ЗА НАРУШЕНИЕ</w:t>
      </w:r>
    </w:p>
    <w:p>
      <w:pPr>
        <w:pStyle w:val="2"/>
        <w:jc w:val="center"/>
      </w:pPr>
      <w:r>
        <w:rPr>
          <w:sz w:val="20"/>
        </w:rPr>
        <w:t xml:space="preserve">ЗАКОНОДАТЕЛЬСТВА РОССИЙСКОЙ ФЕДЕРАЦИИ О МУЗЕЙНОМ ФОНДЕ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И МУЗЕЯХ В РОССИЙСКОЙ ФЕДЕРАЦИИ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37. Ответственность за нарушение законодательства Российской Федерации о Музейном фонде Российской Федерации и музеях в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123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03.07.2016 N 357-ФЗ)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Физические и юридические лица, органы государственной власти и органы местного самоуправления, виновные в нарушении законодательства Российской Федерации о Музейном фонде Российской Федерации и музеях в Российской Федерации, несут административную, гражданско-правовую или уголовную ответственность в соответствии с законодательством Российской Федерации.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38. Ответственность должностных лиц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Невыполнение должностными лицами положений настоящего Федерального закона, а именно: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незаконный отказ от включения музейного предмета в состав Музейного фонда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незаконное исключение музейного предмета из состава Музейного фонда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разглашение конфиденциальных сведений о музейных предметах, включенных в состав негосударственной части Музейного фонда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неправомерный отказ в регистрации сделок с музейными предметами -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124" w:tooltip="Федеральный закон от 10.01.2003 N 15-ФЗ (ред. от 12.04.2010) &quot;О внесении изменений и дополнений в некоторые законодательные акты Российской Федерации в связи с принятием Федерального закона &quot;О лицензировании отдельных видов деятельности&quot;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10.01.2003 N 15-ФЗ)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Федеральный </w:t>
      </w:r>
      <w:hyperlink w:history="0" r:id="rId125" w:tooltip="Федеральный закон от 10.01.2003 N 15-ФЗ (ред. от 12.04.2010) &quot;О внесении изменений и дополнений в некоторые законодательные акты Российской Федерации в связи с принятием Федерального закона &quot;О лицензировании отдельных видов деятельности&quot;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10.01.2003 N 15-ФЗ;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влечет административную ответственность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Ответственность за своевременную постановку на государственный учет музейных предметов и музейных коллекций, подлежащих внесению в государственный каталог, и за достоверность сведений о них несет руководитель музея или иной организации, в собственности или во владении которых они находятся.</w:t>
      </w:r>
    </w:p>
    <w:p>
      <w:pPr>
        <w:pStyle w:val="0"/>
        <w:jc w:val="both"/>
      </w:pPr>
      <w:r>
        <w:rPr>
          <w:sz w:val="20"/>
        </w:rPr>
        <w:t xml:space="preserve">(часть вторая введена Федеральным </w:t>
      </w:r>
      <w:hyperlink w:history="0" r:id="rId126" w:tooltip="Федеральный закон от 03.07.2016 N 357-ФЗ (ред. от 11.06.2021) &quot;О внесении изменений в Федеральный закон &quot;О Музейном фонде Российской Федерации и музеях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03.07.2016 N 357-ФЗ)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VIII. ЗАКЛЮЧИТЕЛЬНЫЕ ПОЛОЖЕНИЯ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39. Вступление в силу настоящего Федерального закона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вступает в силу со дня его официального опубликования.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40. Приведение нормативных правовых актов в соответствие с настоящим Федеральным законом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Б.ЕЛЬЦИН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26 мая 1996 года</w:t>
      </w:r>
    </w:p>
    <w:p>
      <w:pPr>
        <w:pStyle w:val="0"/>
        <w:spacing w:before="200" w:line-rule="auto"/>
      </w:pPr>
      <w:r>
        <w:rPr>
          <w:sz w:val="20"/>
        </w:rPr>
        <w:t xml:space="preserve">N 54-ФЗ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26.05.1996 N 54-ФЗ</w:t>
            <w:br/>
            <w:t>(ред. от 12.12.2023)</w:t>
            <w:br/>
            <w:t>"О Музейном фонде Российской Федерации и музеях в Российско...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OS&amp;n=99364&amp;dst=100228" TargetMode = "External"/>
	<Relationship Id="rId8" Type="http://schemas.openxmlformats.org/officeDocument/2006/relationships/hyperlink" Target="https://login.consultant.ru/link/?req=doc&amp;base=ROS&amp;n=108628&amp;dst=105972" TargetMode = "External"/>
	<Relationship Id="rId9" Type="http://schemas.openxmlformats.org/officeDocument/2006/relationships/hyperlink" Target="https://login.consultant.ru/link/?req=doc&amp;base=ROS&amp;n=69385&amp;dst=100177" TargetMode = "External"/>
	<Relationship Id="rId10" Type="http://schemas.openxmlformats.org/officeDocument/2006/relationships/hyperlink" Target="https://login.consultant.ru/link/?req=doc&amp;base=ROS&amp;n=501486&amp;dst=100205" TargetMode = "External"/>
	<Relationship Id="rId11" Type="http://schemas.openxmlformats.org/officeDocument/2006/relationships/hyperlink" Target="https://login.consultant.ru/link/?req=doc&amp;base=ROS&amp;n=106487&amp;dst=100316" TargetMode = "External"/>
	<Relationship Id="rId12" Type="http://schemas.openxmlformats.org/officeDocument/2006/relationships/hyperlink" Target="https://login.consultant.ru/link/?req=doc&amp;base=ROS&amp;n=110917&amp;dst=100007" TargetMode = "External"/>
	<Relationship Id="rId13" Type="http://schemas.openxmlformats.org/officeDocument/2006/relationships/hyperlink" Target="https://login.consultant.ru/link/?req=doc&amp;base=ROS&amp;n=479112&amp;dst=100159" TargetMode = "External"/>
	<Relationship Id="rId14" Type="http://schemas.openxmlformats.org/officeDocument/2006/relationships/hyperlink" Target="https://login.consultant.ru/link/?req=doc&amp;base=ROS&amp;n=387179&amp;dst=100009" TargetMode = "External"/>
	<Relationship Id="rId15" Type="http://schemas.openxmlformats.org/officeDocument/2006/relationships/hyperlink" Target="https://login.consultant.ru/link/?req=doc&amp;base=ROS&amp;n=452677&amp;dst=100274" TargetMode = "External"/>
	<Relationship Id="rId16" Type="http://schemas.openxmlformats.org/officeDocument/2006/relationships/hyperlink" Target="https://login.consultant.ru/link/?req=doc&amp;base=ROS&amp;n=314649&amp;dst=100009" TargetMode = "External"/>
	<Relationship Id="rId17" Type="http://schemas.openxmlformats.org/officeDocument/2006/relationships/hyperlink" Target="https://login.consultant.ru/link/?req=doc&amp;base=ROS&amp;n=386831&amp;dst=100008" TargetMode = "External"/>
	<Relationship Id="rId18" Type="http://schemas.openxmlformats.org/officeDocument/2006/relationships/hyperlink" Target="https://login.consultant.ru/link/?req=doc&amp;base=ROS&amp;n=501438&amp;dst=100529" TargetMode = "External"/>
	<Relationship Id="rId19" Type="http://schemas.openxmlformats.org/officeDocument/2006/relationships/hyperlink" Target="https://login.consultant.ru/link/?req=doc&amp;base=ROS&amp;n=452618&amp;dst=100160" TargetMode = "External"/>
	<Relationship Id="rId20" Type="http://schemas.openxmlformats.org/officeDocument/2006/relationships/hyperlink" Target="https://login.consultant.ru/link/?req=doc&amp;base=ROS&amp;n=464088&amp;dst=100008" TargetMode = "External"/>
	<Relationship Id="rId21" Type="http://schemas.openxmlformats.org/officeDocument/2006/relationships/hyperlink" Target="https://login.consultant.ru/link/?req=doc&amp;base=ROS&amp;n=464088&amp;dst=100009" TargetMode = "External"/>
	<Relationship Id="rId22" Type="http://schemas.openxmlformats.org/officeDocument/2006/relationships/hyperlink" Target="https://login.consultant.ru/link/?req=doc&amp;base=ROS&amp;n=2875" TargetMode = "External"/>
	<Relationship Id="rId23" Type="http://schemas.openxmlformats.org/officeDocument/2006/relationships/hyperlink" Target="https://login.consultant.ru/link/?req=doc&amp;base=ROS&amp;n=483023&amp;dst=100039" TargetMode = "External"/>
	<Relationship Id="rId24" Type="http://schemas.openxmlformats.org/officeDocument/2006/relationships/hyperlink" Target="https://login.consultant.ru/link/?req=doc&amp;base=ROS&amp;n=452677&amp;dst=100276" TargetMode = "External"/>
	<Relationship Id="rId25" Type="http://schemas.openxmlformats.org/officeDocument/2006/relationships/hyperlink" Target="https://login.consultant.ru/link/?req=doc&amp;base=ROS&amp;n=387179&amp;dst=100011" TargetMode = "External"/>
	<Relationship Id="rId26" Type="http://schemas.openxmlformats.org/officeDocument/2006/relationships/hyperlink" Target="https://login.consultant.ru/link/?req=doc&amp;base=ROS&amp;n=110917&amp;dst=100008" TargetMode = "External"/>
	<Relationship Id="rId27" Type="http://schemas.openxmlformats.org/officeDocument/2006/relationships/hyperlink" Target="https://login.consultant.ru/link/?req=doc&amp;base=ROS&amp;n=387179&amp;dst=100013" TargetMode = "External"/>
	<Relationship Id="rId28" Type="http://schemas.openxmlformats.org/officeDocument/2006/relationships/hyperlink" Target="https://login.consultant.ru/link/?req=doc&amp;base=ROS&amp;n=452677&amp;dst=100278" TargetMode = "External"/>
	<Relationship Id="rId29" Type="http://schemas.openxmlformats.org/officeDocument/2006/relationships/hyperlink" Target="https://login.consultant.ru/link/?req=doc&amp;base=ROS&amp;n=387179&amp;dst=100014" TargetMode = "External"/>
	<Relationship Id="rId30" Type="http://schemas.openxmlformats.org/officeDocument/2006/relationships/hyperlink" Target="https://login.consultant.ru/link/?req=doc&amp;base=LAW&amp;n=128450&amp;dst=100012" TargetMode = "External"/>
	<Relationship Id="rId31" Type="http://schemas.openxmlformats.org/officeDocument/2006/relationships/hyperlink" Target="https://login.consultant.ru/link/?req=doc&amp;base=ROS&amp;n=499901&amp;dst=100016" TargetMode = "External"/>
	<Relationship Id="rId32" Type="http://schemas.openxmlformats.org/officeDocument/2006/relationships/hyperlink" Target="https://login.consultant.ru/link/?req=doc&amp;base=ROS&amp;n=387179&amp;dst=100015" TargetMode = "External"/>
	<Relationship Id="rId33" Type="http://schemas.openxmlformats.org/officeDocument/2006/relationships/hyperlink" Target="https://login.consultant.ru/link/?req=doc&amp;base=ROS&amp;n=501438&amp;dst=100531" TargetMode = "External"/>
	<Relationship Id="rId34" Type="http://schemas.openxmlformats.org/officeDocument/2006/relationships/hyperlink" Target="https://login.consultant.ru/link/?req=doc&amp;base=ROS&amp;n=501438&amp;dst=100532" TargetMode = "External"/>
	<Relationship Id="rId35" Type="http://schemas.openxmlformats.org/officeDocument/2006/relationships/hyperlink" Target="https://login.consultant.ru/link/?req=doc&amp;base=ROS&amp;n=387179&amp;dst=100016" TargetMode = "External"/>
	<Relationship Id="rId36" Type="http://schemas.openxmlformats.org/officeDocument/2006/relationships/hyperlink" Target="https://login.consultant.ru/link/?req=doc&amp;base=ROS&amp;n=387179&amp;dst=100018" TargetMode = "External"/>
	<Relationship Id="rId37" Type="http://schemas.openxmlformats.org/officeDocument/2006/relationships/hyperlink" Target="https://login.consultant.ru/link/?req=doc&amp;base=LAW&amp;n=484542&amp;dst=100012" TargetMode = "External"/>
	<Relationship Id="rId38" Type="http://schemas.openxmlformats.org/officeDocument/2006/relationships/hyperlink" Target="https://login.consultant.ru/link/?req=doc&amp;base=LAW&amp;n=470149&amp;dst=100010" TargetMode = "External"/>
	<Relationship Id="rId39" Type="http://schemas.openxmlformats.org/officeDocument/2006/relationships/hyperlink" Target="https://login.consultant.ru/link/?req=doc&amp;base=ROS&amp;n=464088&amp;dst=100011" TargetMode = "External"/>
	<Relationship Id="rId40" Type="http://schemas.openxmlformats.org/officeDocument/2006/relationships/hyperlink" Target="https://login.consultant.ru/link/?req=doc&amp;base=ROS&amp;n=387179&amp;dst=100019" TargetMode = "External"/>
	<Relationship Id="rId41" Type="http://schemas.openxmlformats.org/officeDocument/2006/relationships/hyperlink" Target="https://login.consultant.ru/link/?req=doc&amp;base=LAW&amp;n=475598&amp;dst=100012" TargetMode = "External"/>
	<Relationship Id="rId42" Type="http://schemas.openxmlformats.org/officeDocument/2006/relationships/hyperlink" Target="https://login.consultant.ru/link/?req=doc&amp;base=ROS&amp;n=387179&amp;dst=100023" TargetMode = "External"/>
	<Relationship Id="rId43" Type="http://schemas.openxmlformats.org/officeDocument/2006/relationships/hyperlink" Target="https://login.consultant.ru/link/?req=doc&amp;base=ROS&amp;n=387179&amp;dst=100024" TargetMode = "External"/>
	<Relationship Id="rId44" Type="http://schemas.openxmlformats.org/officeDocument/2006/relationships/hyperlink" Target="https://login.consultant.ru/link/?req=doc&amp;base=LAW&amp;n=475598&amp;dst=100012" TargetMode = "External"/>
	<Relationship Id="rId45" Type="http://schemas.openxmlformats.org/officeDocument/2006/relationships/hyperlink" Target="https://login.consultant.ru/link/?req=doc&amp;base=ROS&amp;n=464088&amp;dst=100013" TargetMode = "External"/>
	<Relationship Id="rId46" Type="http://schemas.openxmlformats.org/officeDocument/2006/relationships/hyperlink" Target="https://login.consultant.ru/link/?req=doc&amp;base=LAW&amp;n=475598&amp;dst=100012" TargetMode = "External"/>
	<Relationship Id="rId47" Type="http://schemas.openxmlformats.org/officeDocument/2006/relationships/hyperlink" Target="https://login.consultant.ru/link/?req=doc&amp;base=ROS&amp;n=464088&amp;dst=100014" TargetMode = "External"/>
	<Relationship Id="rId48" Type="http://schemas.openxmlformats.org/officeDocument/2006/relationships/hyperlink" Target="https://login.consultant.ru/link/?req=doc&amp;base=ROS&amp;n=482692" TargetMode = "External"/>
	<Relationship Id="rId49" Type="http://schemas.openxmlformats.org/officeDocument/2006/relationships/hyperlink" Target="https://login.consultant.ru/link/?req=doc&amp;base=ROS&amp;n=387179&amp;dst=100059" TargetMode = "External"/>
	<Relationship Id="rId50" Type="http://schemas.openxmlformats.org/officeDocument/2006/relationships/hyperlink" Target="https://login.consultant.ru/link/?req=doc&amp;base=LAW&amp;n=475598&amp;dst=100012" TargetMode = "External"/>
	<Relationship Id="rId51" Type="http://schemas.openxmlformats.org/officeDocument/2006/relationships/hyperlink" Target="https://login.consultant.ru/link/?req=doc&amp;base=ROS&amp;n=387179&amp;dst=100064" TargetMode = "External"/>
	<Relationship Id="rId52" Type="http://schemas.openxmlformats.org/officeDocument/2006/relationships/hyperlink" Target="https://login.consultant.ru/link/?req=doc&amp;base=LAW&amp;n=475598&amp;dst=100012" TargetMode = "External"/>
	<Relationship Id="rId53" Type="http://schemas.openxmlformats.org/officeDocument/2006/relationships/hyperlink" Target="https://login.consultant.ru/link/?req=doc&amp;base=ROS&amp;n=387179&amp;dst=100069" TargetMode = "External"/>
	<Relationship Id="rId54" Type="http://schemas.openxmlformats.org/officeDocument/2006/relationships/hyperlink" Target="https://login.consultant.ru/link/?req=doc&amp;base=ROS&amp;n=84912&amp;dst=4" TargetMode = "External"/>
	<Relationship Id="rId55" Type="http://schemas.openxmlformats.org/officeDocument/2006/relationships/hyperlink" Target="https://login.consultant.ru/link/?req=doc&amp;base=LAW&amp;n=310837&amp;dst=100012" TargetMode = "External"/>
	<Relationship Id="rId56" Type="http://schemas.openxmlformats.org/officeDocument/2006/relationships/hyperlink" Target="https://login.consultant.ru/link/?req=doc&amp;base=LAW&amp;n=310837&amp;dst=100012" TargetMode = "External"/>
	<Relationship Id="rId57" Type="http://schemas.openxmlformats.org/officeDocument/2006/relationships/hyperlink" Target="https://login.consultant.ru/link/?req=doc&amp;base=LAW&amp;n=310837&amp;dst=100012" TargetMode = "External"/>
	<Relationship Id="rId58" Type="http://schemas.openxmlformats.org/officeDocument/2006/relationships/hyperlink" Target="https://login.consultant.ru/link/?req=doc&amp;base=LAW&amp;n=310837&amp;dst=100012" TargetMode = "External"/>
	<Relationship Id="rId59" Type="http://schemas.openxmlformats.org/officeDocument/2006/relationships/hyperlink" Target="https://login.consultant.ru/link/?req=doc&amp;base=LAW&amp;n=310837&amp;dst=100012" TargetMode = "External"/>
	<Relationship Id="rId60" Type="http://schemas.openxmlformats.org/officeDocument/2006/relationships/hyperlink" Target="https://login.consultant.ru/link/?req=doc&amp;base=ROS&amp;n=452674&amp;dst=88" TargetMode = "External"/>
	<Relationship Id="rId61" Type="http://schemas.openxmlformats.org/officeDocument/2006/relationships/hyperlink" Target="https://login.consultant.ru/link/?req=doc&amp;base=ROS&amp;n=452618&amp;dst=100160" TargetMode = "External"/>
	<Relationship Id="rId62" Type="http://schemas.openxmlformats.org/officeDocument/2006/relationships/hyperlink" Target="https://login.consultant.ru/link/?req=doc&amp;base=ROS&amp;n=499901&amp;dst=100016" TargetMode = "External"/>
	<Relationship Id="rId63" Type="http://schemas.openxmlformats.org/officeDocument/2006/relationships/hyperlink" Target="https://login.consultant.ru/link/?req=doc&amp;base=ROS&amp;n=387179&amp;dst=100082" TargetMode = "External"/>
	<Relationship Id="rId64" Type="http://schemas.openxmlformats.org/officeDocument/2006/relationships/hyperlink" Target="https://login.consultant.ru/link/?req=doc&amp;base=ROS&amp;n=387179&amp;dst=100083" TargetMode = "External"/>
	<Relationship Id="rId65" Type="http://schemas.openxmlformats.org/officeDocument/2006/relationships/hyperlink" Target="https://login.consultant.ru/link/?req=doc&amp;base=LAW&amp;n=424544&amp;dst=100012" TargetMode = "External"/>
	<Relationship Id="rId66" Type="http://schemas.openxmlformats.org/officeDocument/2006/relationships/hyperlink" Target="https://login.consultant.ru/link/?req=doc&amp;base=ROS&amp;n=386831&amp;dst=100008" TargetMode = "External"/>
	<Relationship Id="rId67" Type="http://schemas.openxmlformats.org/officeDocument/2006/relationships/hyperlink" Target="https://login.consultant.ru/link/?req=doc&amp;base=LAW&amp;n=342065&amp;dst=100010" TargetMode = "External"/>
	<Relationship Id="rId68" Type="http://schemas.openxmlformats.org/officeDocument/2006/relationships/hyperlink" Target="https://login.consultant.ru/link/?req=doc&amp;base=ROS&amp;n=501438&amp;dst=100533" TargetMode = "External"/>
	<Relationship Id="rId69" Type="http://schemas.openxmlformats.org/officeDocument/2006/relationships/hyperlink" Target="https://login.consultant.ru/link/?req=doc&amp;base=LAW&amp;n=475521&amp;dst=100012" TargetMode = "External"/>
	<Relationship Id="rId70" Type="http://schemas.openxmlformats.org/officeDocument/2006/relationships/hyperlink" Target="https://login.consultant.ru/link/?req=doc&amp;base=ROS&amp;n=496567" TargetMode = "External"/>
	<Relationship Id="rId71" Type="http://schemas.openxmlformats.org/officeDocument/2006/relationships/hyperlink" Target="https://login.consultant.ru/link/?req=doc&amp;base=ROS&amp;n=387179&amp;dst=100087" TargetMode = "External"/>
	<Relationship Id="rId72" Type="http://schemas.openxmlformats.org/officeDocument/2006/relationships/hyperlink" Target="https://login.consultant.ru/link/?req=doc&amp;base=ROS&amp;n=387179&amp;dst=100089" TargetMode = "External"/>
	<Relationship Id="rId73" Type="http://schemas.openxmlformats.org/officeDocument/2006/relationships/hyperlink" Target="https://login.consultant.ru/link/?req=doc&amp;base=ROS&amp;n=387179&amp;dst=100090" TargetMode = "External"/>
	<Relationship Id="rId74" Type="http://schemas.openxmlformats.org/officeDocument/2006/relationships/hyperlink" Target="https://login.consultant.ru/link/?req=doc&amp;base=ROS&amp;n=387179&amp;dst=100094" TargetMode = "External"/>
	<Relationship Id="rId75" Type="http://schemas.openxmlformats.org/officeDocument/2006/relationships/hyperlink" Target="https://login.consultant.ru/link/?req=doc&amp;base=ROS&amp;n=387179&amp;dst=100098" TargetMode = "External"/>
	<Relationship Id="rId76" Type="http://schemas.openxmlformats.org/officeDocument/2006/relationships/hyperlink" Target="https://login.consultant.ru/link/?req=doc&amp;base=ROS&amp;n=387179&amp;dst=100099" TargetMode = "External"/>
	<Relationship Id="rId77" Type="http://schemas.openxmlformats.org/officeDocument/2006/relationships/hyperlink" Target="https://login.consultant.ru/link/?req=doc&amp;base=ROS&amp;n=387179&amp;dst=100100" TargetMode = "External"/>
	<Relationship Id="rId78" Type="http://schemas.openxmlformats.org/officeDocument/2006/relationships/hyperlink" Target="https://login.consultant.ru/link/?req=doc&amp;base=ROS&amp;n=464088&amp;dst=100026" TargetMode = "External"/>
	<Relationship Id="rId79" Type="http://schemas.openxmlformats.org/officeDocument/2006/relationships/hyperlink" Target="https://login.consultant.ru/link/?req=doc&amp;base=LAW&amp;n=342065&amp;dst=100039" TargetMode = "External"/>
	<Relationship Id="rId80" Type="http://schemas.openxmlformats.org/officeDocument/2006/relationships/hyperlink" Target="https://login.consultant.ru/link/?req=doc&amp;base=ROS&amp;n=501438&amp;dst=100541" TargetMode = "External"/>
	<Relationship Id="rId81" Type="http://schemas.openxmlformats.org/officeDocument/2006/relationships/hyperlink" Target="https://login.consultant.ru/link/?req=doc&amp;base=ROS&amp;n=387179&amp;dst=100107" TargetMode = "External"/>
	<Relationship Id="rId82" Type="http://schemas.openxmlformats.org/officeDocument/2006/relationships/hyperlink" Target="https://login.consultant.ru/link/?req=doc&amp;base=ROS&amp;n=108628&amp;dst=105972" TargetMode = "External"/>
	<Relationship Id="rId83" Type="http://schemas.openxmlformats.org/officeDocument/2006/relationships/hyperlink" Target="https://login.consultant.ru/link/?req=doc&amp;base=ROS&amp;n=387179&amp;dst=100108" TargetMode = "External"/>
	<Relationship Id="rId84" Type="http://schemas.openxmlformats.org/officeDocument/2006/relationships/hyperlink" Target="https://login.consultant.ru/link/?req=doc&amp;base=ROS&amp;n=501438&amp;dst=100541" TargetMode = "External"/>
	<Relationship Id="rId85" Type="http://schemas.openxmlformats.org/officeDocument/2006/relationships/hyperlink" Target="https://login.consultant.ru/link/?req=doc&amp;base=ROS&amp;n=387179&amp;dst=100115" TargetMode = "External"/>
	<Relationship Id="rId86" Type="http://schemas.openxmlformats.org/officeDocument/2006/relationships/hyperlink" Target="https://login.consultant.ru/link/?req=doc&amp;base=ROS&amp;n=108628&amp;dst=105972" TargetMode = "External"/>
	<Relationship Id="rId87" Type="http://schemas.openxmlformats.org/officeDocument/2006/relationships/hyperlink" Target="https://login.consultant.ru/link/?req=doc&amp;base=ROS&amp;n=387179&amp;dst=100117" TargetMode = "External"/>
	<Relationship Id="rId88" Type="http://schemas.openxmlformats.org/officeDocument/2006/relationships/hyperlink" Target="https://login.consultant.ru/link/?req=doc&amp;base=ROS&amp;n=482692&amp;dst=101276" TargetMode = "External"/>
	<Relationship Id="rId89" Type="http://schemas.openxmlformats.org/officeDocument/2006/relationships/hyperlink" Target="https://login.consultant.ru/link/?req=doc&amp;base=LAW&amp;n=475598&amp;dst=100012" TargetMode = "External"/>
	<Relationship Id="rId90" Type="http://schemas.openxmlformats.org/officeDocument/2006/relationships/hyperlink" Target="https://login.consultant.ru/link/?req=doc&amp;base=ROS&amp;n=110917&amp;dst=100032" TargetMode = "External"/>
	<Relationship Id="rId91" Type="http://schemas.openxmlformats.org/officeDocument/2006/relationships/hyperlink" Target="https://login.consultant.ru/link/?req=doc&amp;base=ROS&amp;n=110917&amp;dst=100009" TargetMode = "External"/>
	<Relationship Id="rId92" Type="http://schemas.openxmlformats.org/officeDocument/2006/relationships/hyperlink" Target="https://login.consultant.ru/link/?req=doc&amp;base=ROS&amp;n=314649&amp;dst=100010" TargetMode = "External"/>
	<Relationship Id="rId93" Type="http://schemas.openxmlformats.org/officeDocument/2006/relationships/hyperlink" Target="https://login.consultant.ru/link/?req=doc&amp;base=ROS&amp;n=314649&amp;dst=100011" TargetMode = "External"/>
	<Relationship Id="rId94" Type="http://schemas.openxmlformats.org/officeDocument/2006/relationships/hyperlink" Target="https://login.consultant.ru/link/?req=doc&amp;base=ROS&amp;n=314649&amp;dst=100013" TargetMode = "External"/>
	<Relationship Id="rId95" Type="http://schemas.openxmlformats.org/officeDocument/2006/relationships/hyperlink" Target="https://login.consultant.ru/link/?req=doc&amp;base=ROS&amp;n=314649&amp;dst=100019" TargetMode = "External"/>
	<Relationship Id="rId96" Type="http://schemas.openxmlformats.org/officeDocument/2006/relationships/hyperlink" Target="https://login.consultant.ru/link/?req=doc&amp;base=ROS&amp;n=110917&amp;dst=100020" TargetMode = "External"/>
	<Relationship Id="rId97" Type="http://schemas.openxmlformats.org/officeDocument/2006/relationships/hyperlink" Target="https://login.consultant.ru/link/?req=doc&amp;base=ROS&amp;n=387179&amp;dst=100126" TargetMode = "External"/>
	<Relationship Id="rId98" Type="http://schemas.openxmlformats.org/officeDocument/2006/relationships/hyperlink" Target="https://login.consultant.ru/link/?req=doc&amp;base=ROS&amp;n=387179&amp;dst=100127" TargetMode = "External"/>
	<Relationship Id="rId99" Type="http://schemas.openxmlformats.org/officeDocument/2006/relationships/hyperlink" Target="https://login.consultant.ru/link/?req=doc&amp;base=ROS&amp;n=106487&amp;dst=100318" TargetMode = "External"/>
	<Relationship Id="rId100" Type="http://schemas.openxmlformats.org/officeDocument/2006/relationships/hyperlink" Target="https://login.consultant.ru/link/?req=doc&amp;base=ROS&amp;n=106487&amp;dst=100320" TargetMode = "External"/>
	<Relationship Id="rId101" Type="http://schemas.openxmlformats.org/officeDocument/2006/relationships/hyperlink" Target="https://login.consultant.ru/link/?req=doc&amp;base=ROS&amp;n=106487&amp;dst=100321" TargetMode = "External"/>
	<Relationship Id="rId102" Type="http://schemas.openxmlformats.org/officeDocument/2006/relationships/hyperlink" Target="https://login.consultant.ru/link/?req=doc&amp;base=ROS&amp;n=69385&amp;dst=100177" TargetMode = "External"/>
	<Relationship Id="rId103" Type="http://schemas.openxmlformats.org/officeDocument/2006/relationships/hyperlink" Target="https://login.consultant.ru/link/?req=doc&amp;base=ROS&amp;n=452677&amp;dst=100281" TargetMode = "External"/>
	<Relationship Id="rId104" Type="http://schemas.openxmlformats.org/officeDocument/2006/relationships/hyperlink" Target="https://login.consultant.ru/link/?req=doc&amp;base=ROS&amp;n=482692&amp;dst=37" TargetMode = "External"/>
	<Relationship Id="rId105" Type="http://schemas.openxmlformats.org/officeDocument/2006/relationships/hyperlink" Target="https://login.consultant.ru/link/?req=doc&amp;base=ROS&amp;n=54968" TargetMode = "External"/>
	<Relationship Id="rId106" Type="http://schemas.openxmlformats.org/officeDocument/2006/relationships/hyperlink" Target="https://login.consultant.ru/link/?req=doc&amp;base=LAW&amp;n=322132&amp;dst=100008" TargetMode = "External"/>
	<Relationship Id="rId107" Type="http://schemas.openxmlformats.org/officeDocument/2006/relationships/hyperlink" Target="https://login.consultant.ru/link/?req=doc&amp;base=ROS&amp;n=482692&amp;dst=100323" TargetMode = "External"/>
	<Relationship Id="rId108" Type="http://schemas.openxmlformats.org/officeDocument/2006/relationships/hyperlink" Target="https://login.consultant.ru/link/?req=doc&amp;base=ROS&amp;n=387179&amp;dst=100130" TargetMode = "External"/>
	<Relationship Id="rId109" Type="http://schemas.openxmlformats.org/officeDocument/2006/relationships/hyperlink" Target="https://login.consultant.ru/link/?req=doc&amp;base=ROS&amp;n=482692&amp;dst=1283" TargetMode = "External"/>
	<Relationship Id="rId110" Type="http://schemas.openxmlformats.org/officeDocument/2006/relationships/hyperlink" Target="https://login.consultant.ru/link/?req=doc&amp;base=LAW&amp;n=475598&amp;dst=100012" TargetMode = "External"/>
	<Relationship Id="rId111" Type="http://schemas.openxmlformats.org/officeDocument/2006/relationships/hyperlink" Target="https://login.consultant.ru/link/?req=doc&amp;base=LAW&amp;n=475598&amp;dst=100012" TargetMode = "External"/>
	<Relationship Id="rId112" Type="http://schemas.openxmlformats.org/officeDocument/2006/relationships/hyperlink" Target="https://login.consultant.ru/link/?req=doc&amp;base=ROS&amp;n=106487&amp;dst=100324" TargetMode = "External"/>
	<Relationship Id="rId113" Type="http://schemas.openxmlformats.org/officeDocument/2006/relationships/hyperlink" Target="https://login.consultant.ru/link/?req=doc&amp;base=ROS&amp;n=106487&amp;dst=100325" TargetMode = "External"/>
	<Relationship Id="rId114" Type="http://schemas.openxmlformats.org/officeDocument/2006/relationships/hyperlink" Target="https://login.consultant.ru/link/?req=doc&amp;base=ROS&amp;n=99364&amp;dst=100229" TargetMode = "External"/>
	<Relationship Id="rId115" Type="http://schemas.openxmlformats.org/officeDocument/2006/relationships/hyperlink" Target="https://login.consultant.ru/link/?req=doc&amp;base=ROS&amp;n=387179&amp;dst=100141" TargetMode = "External"/>
	<Relationship Id="rId116" Type="http://schemas.openxmlformats.org/officeDocument/2006/relationships/hyperlink" Target="https://login.consultant.ru/link/?req=doc&amp;base=ROS&amp;n=387179&amp;dst=100142" TargetMode = "External"/>
	<Relationship Id="rId117" Type="http://schemas.openxmlformats.org/officeDocument/2006/relationships/hyperlink" Target="https://login.consultant.ru/link/?req=doc&amp;base=LAW&amp;n=195649&amp;dst=100011" TargetMode = "External"/>
	<Relationship Id="rId118" Type="http://schemas.openxmlformats.org/officeDocument/2006/relationships/hyperlink" Target="https://login.consultant.ru/link/?req=doc&amp;base=LAW&amp;n=475598&amp;dst=100012" TargetMode = "External"/>
	<Relationship Id="rId119" Type="http://schemas.openxmlformats.org/officeDocument/2006/relationships/hyperlink" Target="https://login.consultant.ru/link/?req=doc&amp;base=ROS&amp;n=387179&amp;dst=100144" TargetMode = "External"/>
	<Relationship Id="rId120" Type="http://schemas.openxmlformats.org/officeDocument/2006/relationships/hyperlink" Target="https://login.consultant.ru/link/?req=doc&amp;base=LAW&amp;n=397373&amp;dst=100011" TargetMode = "External"/>
	<Relationship Id="rId121" Type="http://schemas.openxmlformats.org/officeDocument/2006/relationships/hyperlink" Target="https://login.consultant.ru/link/?req=doc&amp;base=ROS&amp;n=479112&amp;dst=100160" TargetMode = "External"/>
	<Relationship Id="rId122" Type="http://schemas.openxmlformats.org/officeDocument/2006/relationships/hyperlink" Target="https://login.consultant.ru/link/?req=doc&amp;base=ROS&amp;n=387179&amp;dst=100146" TargetMode = "External"/>
	<Relationship Id="rId123" Type="http://schemas.openxmlformats.org/officeDocument/2006/relationships/hyperlink" Target="https://login.consultant.ru/link/?req=doc&amp;base=ROS&amp;n=387179&amp;dst=100147" TargetMode = "External"/>
	<Relationship Id="rId124" Type="http://schemas.openxmlformats.org/officeDocument/2006/relationships/hyperlink" Target="https://login.consultant.ru/link/?req=doc&amp;base=ROS&amp;n=99364&amp;dst=100231" TargetMode = "External"/>
	<Relationship Id="rId125" Type="http://schemas.openxmlformats.org/officeDocument/2006/relationships/hyperlink" Target="https://login.consultant.ru/link/?req=doc&amp;base=ROS&amp;n=99364&amp;dst=100232" TargetMode = "External"/>
	<Relationship Id="rId126" Type="http://schemas.openxmlformats.org/officeDocument/2006/relationships/hyperlink" Target="https://login.consultant.ru/link/?req=doc&amp;base=ROS&amp;n=387179&amp;dst=10015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26.05.1996 N 54-ФЗ
(ред. от 12.12.2023)
"О Музейном фонде Российской Федерации и музеях в Российской Федерации"
(с изм. и доп., вступ. в силу с 01.01.2024)</dc:title>
  <dcterms:created xsi:type="dcterms:W3CDTF">2025-06-20T17:45:16Z</dcterms:created>
</cp:coreProperties>
</file>