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Минкультуры России от 04.04.2024 N 626</w:t>
              <w:br/>
              <w:t xml:space="preserve">"Об учреждении Национальной премии в области музейного дела имени Д.С. Лихачева"</w:t>
              <w:br/>
              <w:t xml:space="preserve">(вместе с "Положением о Национальной премии в области музейного дела имени Д.С. Лихачева")</w:t>
              <w:br/>
              <w:t xml:space="preserve">(Зарегистрировано в Минюсте России 12.04.2024 N 77843)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12 апреля 2024 г. N 77843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КУЛЬТУРЫ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4 апреля 2024 г. N 626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УЧРЕЖДЕНИИ</w:t>
      </w:r>
    </w:p>
    <w:p>
      <w:pPr>
        <w:pStyle w:val="2"/>
        <w:jc w:val="center"/>
      </w:pPr>
      <w:r>
        <w:rPr>
          <w:sz w:val="24"/>
        </w:rPr>
        <w:t xml:space="preserve">НАЦИОНАЛЬНОЙ ПРЕМИИ В ОБЛАСТИ МУЗЕЙНОГО ДЕЛА</w:t>
      </w:r>
    </w:p>
    <w:p>
      <w:pPr>
        <w:pStyle w:val="2"/>
        <w:jc w:val="center"/>
      </w:pPr>
      <w:r>
        <w:rPr>
          <w:sz w:val="24"/>
        </w:rPr>
        <w:t xml:space="preserve">ИМЕНИ Д.С. ЛИХАЧЕВА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Постановление Правительства РФ от 20.07.2011 N 590 (ред. от 27.02.2025) &quot;О Министерстве культуры Российской Федерации&quot; (вместе с &quot;Положением о Министерстве культуры Российской Федерации&quot;) {КонсультантПлюс}">
        <w:r>
          <w:rPr>
            <w:sz w:val="24"/>
            <w:color w:val="0000ff"/>
          </w:rPr>
          <w:t xml:space="preserve">подпунктом 5.35 пункта 5</w:t>
        </w:r>
      </w:hyperlink>
      <w:r>
        <w:rPr>
          <w:sz w:val="24"/>
        </w:rPr>
        <w:t xml:space="preserve"> Положения о Министерстве культуры Российской Федерации, утвержденного постановлением Правительства Российской Федерации от 20 июля 2011 г. N 590,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Учредить Национальную премию в области музейного дела имени Д.С. Лихачева.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Утвердить прилагаемое </w:t>
      </w:r>
      <w:hyperlink w:history="0" w:anchor="P29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Национальной премии в области музейного дела имени Д.С. Лихачева.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О.Б.ЛЮБИМОВА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культуры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4 апреля 2024 г. N 626</w:t>
      </w:r>
    </w:p>
    <w:p>
      <w:pPr>
        <w:pStyle w:val="0"/>
        <w:jc w:val="both"/>
      </w:pPr>
      <w:r>
        <w:rPr>
          <w:sz w:val="24"/>
        </w:rPr>
      </w:r>
    </w:p>
    <w:bookmarkStart w:id="29" w:name="P29"/>
    <w:bookmarkEnd w:id="29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НАЦИОНАЛЬНОЙ ПРЕМИИ В ОБЛАСТИ МУЗЕЙНОГО ДЕЛА</w:t>
      </w:r>
    </w:p>
    <w:p>
      <w:pPr>
        <w:pStyle w:val="2"/>
        <w:jc w:val="center"/>
      </w:pPr>
      <w:r>
        <w:rPr>
          <w:sz w:val="24"/>
        </w:rPr>
        <w:t xml:space="preserve">ИМЕНИ Д.С. ЛИХАЧЕВА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определяет порядок присуждения и вручения Национальной премии в области музейного дела имени Д.С. Лихачева (далее - Национальная премия) Министерством культуры Российской Федерации (далее - Учредитель премии) с целью поиска и поощрения музеев, их работников, физических и юридических лиц, реализовавших проекты и (или) программы в области музейного дела, внесших существенный вклад в развитие музейного дела, повышения социальной значимости музеев и музейных профессий, а также привлечения к деятельности музеев общественного внимания.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Национальная премия ежегодно присуждается музеям и работникам музеев, а также физическим и юридическим лицам, реализовавшим проекты и (или) программы в области музейного дела (далее - соискатели).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В целях присуждения Национальной премии проводится конкурсный отбор на соискание Национальной премии (далее - отбор), осуществляемый в соответствии с </w:t>
      </w:r>
      <w:hyperlink w:history="0" w:anchor="P96" w:tooltip="III. О присуждении Национальной премии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настоящего Положения.</w:t>
      </w:r>
    </w:p>
    <w:bookmarkStart w:id="38" w:name="P38"/>
    <w:bookmarkEnd w:id="3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Национальная премия включает 16 номинаций по одной из следующих номинаций:</w:t>
      </w:r>
    </w:p>
    <w:bookmarkStart w:id="39" w:name="P39"/>
    <w:bookmarkEnd w:id="39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Руководитель музея;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Научный сотрудник;</w:t>
      </w:r>
    </w:p>
    <w:bookmarkStart w:id="41" w:name="P41"/>
    <w:bookmarkEnd w:id="4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Экскурсовод;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Реставратор;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Музейный смотритель;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Хранитель;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Издательский проект;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8) Пиар-кампания музея;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9) Спецпроект музея;</w:t>
      </w:r>
    </w:p>
    <w:bookmarkStart w:id="48" w:name="P48"/>
    <w:bookmarkEnd w:id="4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10) Музейный маршрут;</w:t>
      </w:r>
    </w:p>
    <w:bookmarkStart w:id="49" w:name="P49"/>
    <w:bookmarkEnd w:id="49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11) Выставочный проект;</w:t>
      </w:r>
    </w:p>
    <w:bookmarkStart w:id="50" w:name="P50"/>
    <w:bookmarkEnd w:id="50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12) Музейная экспозиция;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13) Партнер музея;</w:t>
      </w:r>
    </w:p>
    <w:bookmarkStart w:id="52" w:name="P52"/>
    <w:bookmarkEnd w:id="52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14) Национальное достояние;</w:t>
      </w:r>
    </w:p>
    <w:bookmarkStart w:id="53" w:name="P53"/>
    <w:bookmarkEnd w:id="5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15) Музей года;</w:t>
      </w:r>
    </w:p>
    <w:bookmarkStart w:id="54" w:name="P54"/>
    <w:bookmarkEnd w:id="5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16) Служение делу.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В каждой номинации Национальной премии, указанной в </w:t>
      </w:r>
      <w:hyperlink w:history="0" w:anchor="P38" w:tooltip="4. Национальная премия включает 16 номинаций по одной из следующих номинаций:">
        <w:r>
          <w:rPr>
            <w:sz w:val="24"/>
            <w:color w:val="0000ff"/>
          </w:rPr>
          <w:t xml:space="preserve">пункте 4</w:t>
        </w:r>
      </w:hyperlink>
      <w:r>
        <w:rPr>
          <w:sz w:val="24"/>
        </w:rPr>
        <w:t xml:space="preserve"> настоящего Положения, определяется один лауреат.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Период проведения Национальной премии (далее - Премиальный сезон) устанавливается Учредителем премии и длится со дня объявления о приеме заявок на участие в отборе соискателей (далее - заявки) до дня объявления лауреатов Национальной премии.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Информация о Премиальном сезоне, в том числе информация об организации присуждения Национальной премии в рамках Премиального сезона, размещается на официальных сайтах Учредителя премии (</w:t>
      </w:r>
      <w:hyperlink w:history="0" r:id="rId8">
        <w:r>
          <w:rPr>
            <w:sz w:val="24"/>
            <w:color w:val="0000ff"/>
          </w:rPr>
          <w:t xml:space="preserve">https://culture.gov.ru/</w:t>
        </w:r>
      </w:hyperlink>
      <w:r>
        <w:rPr>
          <w:sz w:val="24"/>
        </w:rPr>
        <w:t xml:space="preserve">) и Национальной премии (https://award.culture.gov.ru/) в информационно-телекоммуникационной сети "Интернет" (далее - сеть "Интернет") в течение 5 рабочих дней со дня принятия решения Учредителем премии о начале Премиального сезона или об изменении дат проведения и подведения итогов Национальной премии.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Высшим коллегиальным органом Национальной премии является Организационный комитет (далее - Оргкомитет).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Организационно-техническое обеспечение мероприятий по присуждению Национальной премии осуществляется исполнительным органом Национальной премии (далее - Дирекция).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Дирекцией по согласованию с Учредителем премии формируются составы рабочих органов Национальной премии, осуществляющих оценку заявок в соответствии с критериями, указанными в </w:t>
      </w:r>
      <w:hyperlink w:history="0" w:anchor="P137" w:tooltip="40. Оценка соискателей, включенных в Перечень, проводится Экспертными советами по 100-балльной системе на основании следующих критериев:">
        <w:r>
          <w:rPr>
            <w:sz w:val="24"/>
            <w:color w:val="0000ff"/>
          </w:rPr>
          <w:t xml:space="preserve">пункте 40</w:t>
        </w:r>
      </w:hyperlink>
      <w:r>
        <w:rPr>
          <w:sz w:val="24"/>
        </w:rPr>
        <w:t xml:space="preserve"> настоящего Положения, в каждой номинации Национальной премии (далее - Экспертные советы).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Выдвижение кандидатов на соискание Национальной премии, предусмотренными </w:t>
      </w:r>
      <w:hyperlink w:history="0" w:anchor="P38" w:tooltip="4. Национальная премия включает 16 номинаций по одной из следующих номинаций: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настоящего Положения, осуществляется музеями или юридическими лицами, реализовавшими проекты и (или) программы в области музейного дела.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В номинациях Национальной премии результаты соискателей учитываются в год, предшествующий году подачи заявки (за исключением номинации "Служение делу" Национальной премии).</w:t>
      </w:r>
    </w:p>
    <w:bookmarkStart w:id="63" w:name="P63"/>
    <w:bookmarkEnd w:id="6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Музеи или юридические лица, реализовавшие проекты и (или) программы в области музейного дела, в рамках Премиального сезона направляют только одну заявку по каждой номинации Национальной премии.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Номинации Национальной премии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Национальная премия в номинации "Руководитель музея" присуждается руководителям музеев (филиалов музеев) либо их заместителям, имеющим реализованные проекты в области музейного дела (не менее одного проекта за период, указанный в </w:t>
      </w:r>
      <w:hyperlink w:history="0" w:anchor="P63" w:tooltip="12. Музеи или юридические лица, реализовавшие проекты и (или) программы в области музейного дела, в рамках Премиального сезона направляют только одну заявку по каждой номинации Национальной премии.">
        <w:r>
          <w:rPr>
            <w:sz w:val="24"/>
            <w:color w:val="0000ff"/>
          </w:rPr>
          <w:t xml:space="preserve">пункте 12</w:t>
        </w:r>
      </w:hyperlink>
      <w:r>
        <w:rPr>
          <w:sz w:val="24"/>
        </w:rPr>
        <w:t xml:space="preserve"> настоящего Положения), а также стаж работы в указанных занимаемых должностях не менее 3 лет.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Национальная премия в номинации "Научный сотрудник" присуждается научным сотрудникам музеев, ведущим научные исследования, имеющим ученую степень, ученое звание, а также научные публикации и (или) монографии, внесшие существенный вклад в развитие музейного дела и (или) профильной области научного знания.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Национальная премия в номинации "Экскурсовод" присуждается экскурсоводам, методистам музейной работы, музейным педагогам, имеющим и реализующим авторские экскурсионные и (или) музейно-педагогические программы (не менее одной программы) для посетителей музея.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Национальная премия в номинации "Реставратор" присуждается аттестованным реставраторам (коллективу аттестованных реставраторов), имеющим завершенный результат реставрационных работ &lt;1&gt;.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9" w:tooltip="Федеральный закон от 26.05.1996 N 54-ФЗ (ред. от 12.12.2023) &quot;О Музейном фонде Российской Федерации и музеях в Российской Федерации&quot; (с изм. и доп., вступ. в силу с 01.01.2024) {КонсультантПлюс}">
        <w:r>
          <w:rPr>
            <w:sz w:val="24"/>
            <w:color w:val="0000ff"/>
          </w:rPr>
          <w:t xml:space="preserve">Статья 5</w:t>
        </w:r>
      </w:hyperlink>
      <w:r>
        <w:rPr>
          <w:sz w:val="24"/>
        </w:rPr>
        <w:t xml:space="preserve"> Федерального закона от 26 мая 1996 г. N 54-ФЗ "О Музейном фонде Российской Федерации и музеях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17. Национальная премия в номинации "Музейный смотритель" присуждается музейным смотрителям, имеющим стаж работы в указанной занимаемой должности не менее 3 лет.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18. Национальная премия в номинации "Хранитель" присуждается главным хранителям &lt;2&gt;, специалистам по учету музейных предметов и музейных коллекций, ответственным хранителям фондов (коллекций), осуществляющим деятельность по хранению и учету музейных предметов и музейных коллекций не менее 5 лет.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Единый квалификационный </w:t>
      </w:r>
      <w:hyperlink w:history="0" r:id="rId10" w:tooltip="Приказ Минздравсоцразвития РФ от 30.03.2011 N 25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культуры, искусства и кинематографии&quot; (Зарегистрировано в Минюсте РФ 24.05.2011 N 20835) {КонсультантПлюс}">
        <w:r>
          <w:rPr>
            <w:sz w:val="24"/>
            <w:color w:val="0000ff"/>
          </w:rPr>
          <w:t xml:space="preserve">справочник</w:t>
        </w:r>
      </w:hyperlink>
      <w:r>
        <w:rPr>
          <w:sz w:val="24"/>
        </w:rPr>
        <w:t xml:space="preserve"> должностей руководителей, специалистов и служащих, утвержденный приказом Министерства здравоохранения и социального развития Российской Федерации от 30 марта 2011 г. N 251н (зарегистрирован Министерством юстиции Российской Федерации 24 мая 2011 г., регистрационный N 20835).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19. Национальная премия в номинации "Издательский проект" присуждается авторам (коллективу авторов) изданий, посвященных музейному делу и (или) профильной области научного знания (за исключением информационно-рекламных), написанных на русском языке и опубликованных с тиражом не менее 300 экземпляров.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20. Национальная премия в номинации "Пиар-кампания музея" присуждается музеям, реализовавшим информационные проекты о деятельности музея и (или) проекты в области музейного дела, туристской индустрии.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21. Национальная премия в номинации "Спецпроект музея" присуждается музеям, реализовавшим проекты, имеющие социально-культурную, просветительскую, образовательную направленность.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22. Национальная премия в номинации "Музейный маршрут" присуждается музеям, реализовавшим проекты в областях музейного дела, туристской индустрии, повлиявшие на повышение социально-культурного и экономического развития субъекта Российской Федерации и (или) муниципального образования, на территории которого расположен музей.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23. Национальная премия в номинации "Выставочный проект" присуждается соискателям, реализовавшим выставочные проекты, имеющие культурно-просветительскую, образовательную направленность, с использованием музейных предметов и музейных коллекций.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24. Национальная премия в номинации "Музейная экспозиция" присуждается музеям, реализовавшим проекты новых музейных экспозиций, проекты реэкспозиций.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25. Национальная премия в номинации "Партнер музея" присуждается физическим и юридическим лицам, заключившим договор (соглашение) с музеями о сотрудничестве, поддерживающим проекты в области музейного дела, направленные на сохранение, укрепление и защиту традиционных российских духовно-нравственных ценностей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11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26. Национальная премия в номинации "Национальное достояние" присуждается музеям, реализовавшим проекты в области музейного дела, направленные на формирование гармонично развитой, социально ответственной и патриотичной личности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</w:t>
      </w:r>
      <w:hyperlink w:history="0" r:id="rId12" w:tooltip="Постановление Правительства РФ от 08.09.2021 N 1521 (ред. от 17.02.2024) &quot;О социальной поддержке молодежи в возрасте от 14 до 22 лет для повышения доступности организаций культуры&quot; (вместе с &quot;Правилами реализации мер по социальной поддержке молодежи в возрасте от 14 до 22 лет для повышения доступности организаций культуры&quot;) {КонсультантПлюс}">
        <w:r>
          <w:rPr>
            <w:sz w:val="24"/>
            <w:color w:val="0000ff"/>
          </w:rPr>
          <w:t xml:space="preserve">Абзац семнадцатый пункта 14</w:t>
        </w:r>
      </w:hyperlink>
      <w:r>
        <w:rPr>
          <w:sz w:val="24"/>
        </w:rPr>
        <w:t xml:space="preserve"> Правил реализации мер по социальной поддержке молодежи в возрасте от 14 до 22 лет для повышения доступности организаций культуры, утвержденных постановлением Правительства Российской Федерации от 8 сентября 2021 г. N 1521.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27. Национальная премия в номинации "Музей года" присуждается музеям, имеющим выдающиеся достижения (не менее одного проекта, повлиявшего на повышение социально-культурного развития субъекта Российской Федерации и (или) муниципального образования, на территории которого расположен музей, и (или) распространен в другие музейные институции субъектов Российской Федерации и (или) муниципальных образований).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28. Национальная премия в номинации "Служение делу" присуждается работникам музеев за выдающиеся заслуги в развитии музейного дела в Российской Федерации и продолжительную работу в области музейного дела не менее 15 лет.</w:t>
      </w:r>
    </w:p>
    <w:p>
      <w:pPr>
        <w:pStyle w:val="0"/>
        <w:jc w:val="both"/>
      </w:pPr>
      <w:r>
        <w:rPr>
          <w:sz w:val="24"/>
        </w:rPr>
      </w:r>
    </w:p>
    <w:bookmarkStart w:id="96" w:name="P96"/>
    <w:bookmarkEnd w:id="96"/>
    <w:p>
      <w:pPr>
        <w:pStyle w:val="2"/>
        <w:outlineLvl w:val="1"/>
        <w:jc w:val="center"/>
      </w:pPr>
      <w:r>
        <w:rPr>
          <w:sz w:val="24"/>
        </w:rPr>
        <w:t xml:space="preserve">III. О присуждении Национальной премии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29. Музей или юридическое лицо, реализовавшее проект и (или) программу в области музейного дела, для участия в отборе регистрируют личный кабинет на официальном сайте Национальной премии в сети "Интернет" (далее - личный кабинет).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30. В целях участия в отборе музеем или юридическим лицом, реализовавшим проект и (или) программу в области музейного дела, направляется заявка в Дирекцию через личный кабинет.</w:t>
      </w:r>
    </w:p>
    <w:bookmarkStart w:id="100" w:name="P100"/>
    <w:bookmarkEnd w:id="100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31. В заявке музея или юридического лица, реализовавшего проект и (или) программу в области музейного дела, указываются следующие сведения соискателя: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основной государственный регистрационный номер музея или юридического лица, реализовавшего проект и (или) программу в области музейного дела, идентификационный номер налогоплательщика и код причины постановки на учет;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полное наименование музея или юридического лица, реализовавшего проект и (или) программу в области музейного 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адрес, указанный при регистрации в Едином государственном реестре юридических лиц или в Едином государственном реестре индивидуальных предпринимателей;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адрес музея или юридического лица, реализовавшего проект и (или) программу в области музейного дела, в пределах его места нахождения;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контактный номер телефона музея или юридического лица, реализовавшего проект и (или) программу в области музейного 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адрес электронной почты музея или юридического лица, реализовавшего проект и (или) программу в области музейного 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адрес сайта музея или юридического лица, реализовавшего проект и (или) программу в области музейного дела, в сети "Интернет"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8) адреса страниц в социальных сетях музея или юридического лица, реализовавшего проект и (или) программу в области музейного дела, в сети "Интернет"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9) фамилия, имя, отчество (при наличии) работника музея или физического лица, реализовавшего проект и (или) программу в области музейного 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10) пол работника музея или физического лица, реализовавшего проект и (или) программу в области музейного 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11) дата и место рождения работника музея или физического лица, реализовавшего проект и (или) программу в области музейного 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12) адрес регистрации по месту жительства (месту пребывания) работника музея или физического лица, реализовавшего проект и (или) программу в области музейного 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13) контактный номер телефона работника музея или физического лица, реализовавшего проект и (или) программу в области музейного 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14) адрес электронной почты работника музея или физического лица, реализовавшего проект и (или) программу в области музейного 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15) должность и место работы работника музея или физического лица, реализовавшего проект и (или) программу в области музейного 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16) почетные звания, государственные награды (при наличии) работника музея или физического лица, реализовавшего проект и (или) программу в области музейного дела.</w:t>
      </w:r>
    </w:p>
    <w:bookmarkStart w:id="117" w:name="P117"/>
    <w:bookmarkEnd w:id="117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32. Музей или юридическое лицо, реализовавшее проект и (или) программу в области музейного дела, прикладывает к заявке следующие документы: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копии учредительных документов;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копию второй и третьей страниц паспорта гражданина Российской Федерации, работника музея или физического лица, реализовавшего проект и (или) программу в области музейного дела;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справку о деятельности музея или юридического лица, реализовавшего проект и (или) программу в области музейного дела, или работника музея или физического лица, реализовавшее проект и (или) программу в области музейного дела, с кратким обоснованием достижений, включая наименование работы (проекта) при выдвижении кандидатуры на соискание Национальной премии;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рекомендательное письмо с подтверждением профессиональных навыков и достижений рекомендуемого, за подписью руководителя организации заявителя, и (или) рекомендательное письмо профессиональных союзов и ассоциаций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выписку из протокола коллегиального органа музея с решением о выдвижении кандидата на соискание Национальной премии в номинации "Служение делу";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иные документы музея или юридического лица, реализовавшего проект и (или) программу в области музейного дела, или работника музея или физического лица, реализовавшее проект и (или) программу в области музейного дела, в части, касающейся реализованного проекта в области музейного дела (при наличии).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33. Заявка и прилагаемые к ней документы оформляются на русском языке.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34. В случае изменений сведений, указанных в заявке, соискатели в течение 2 календарных дней со дня изменений таких сведений уведомляют об этом Учредителя премии письменно.</w:t>
      </w:r>
    </w:p>
    <w:bookmarkStart w:id="126" w:name="P126"/>
    <w:bookmarkEnd w:id="126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35. Проверка заявки и прилагаемых к ней документов на предмет комплектности и правильности оформления заявки в соответствии с </w:t>
      </w:r>
      <w:hyperlink w:history="0" w:anchor="P100" w:tooltip="31. В заявке музея или юридического лица, реализовавшего проект и (или) программу в области музейного дела, указываются следующие сведения соискателя:">
        <w:r>
          <w:rPr>
            <w:sz w:val="24"/>
            <w:color w:val="0000ff"/>
          </w:rPr>
          <w:t xml:space="preserve">пунктами 31</w:t>
        </w:r>
      </w:hyperlink>
      <w:r>
        <w:rPr>
          <w:sz w:val="24"/>
        </w:rPr>
        <w:t xml:space="preserve">, </w:t>
      </w:r>
      <w:hyperlink w:history="0" w:anchor="P117" w:tooltip="32. Музей или юридическое лицо, реализовавшее проект и (или) программу в области музейного дела, прикладывает к заявке следующие документы:">
        <w:r>
          <w:rPr>
            <w:sz w:val="24"/>
            <w:color w:val="0000ff"/>
          </w:rPr>
          <w:t xml:space="preserve">32</w:t>
        </w:r>
      </w:hyperlink>
      <w:r>
        <w:rPr>
          <w:sz w:val="24"/>
        </w:rPr>
        <w:t xml:space="preserve"> настоящего Положения проводится Дирекцией в течение 2 календарных дней со дня окончания приема заявок, указанного в объявлении о приеме заявок на участие в отборе, размещенного на официальном сайте Национальной премии в сети "Интернет".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36. Заявка и прилагаемые к ней документы Дирекцией не рассматриваются в случаях: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соискатель включен в реестр иностранных агентов &lt;5&gt;;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</w:t>
      </w:r>
      <w:hyperlink w:history="0" r:id="rId13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4"/>
            <w:color w:val="0000ff"/>
          </w:rPr>
          <w:t xml:space="preserve">Статья 5</w:t>
        </w:r>
      </w:hyperlink>
      <w:r>
        <w:rPr>
          <w:sz w:val="24"/>
        </w:rPr>
        <w:t xml:space="preserve"> Федерального закона от 14 июля 2022 г. N 255-ФЗ "О контроле за деятельностью лиц, находящихся под иностранным влиянием".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2) соискатель включен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уничтожения, составляемые в соответствии с решениями Совета Безопасности ООН;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направления документов, прилагаемых к заявке вне сроков и (или) отсутствия необходимых документов, указанных в </w:t>
      </w:r>
      <w:hyperlink w:history="0" w:anchor="P117" w:tooltip="32. Музей или юридическое лицо, реализовавшее проект и (или) программу в области музейного дела, прикладывает к заявке следующие документы:">
        <w:r>
          <w:rPr>
            <w:sz w:val="24"/>
            <w:color w:val="0000ff"/>
          </w:rPr>
          <w:t xml:space="preserve">пункте 32</w:t>
        </w:r>
      </w:hyperlink>
      <w:r>
        <w:rPr>
          <w:sz w:val="24"/>
        </w:rPr>
        <w:t xml:space="preserve"> настоящего Положения, предусмотренных в объявлении о приеме заявок на участие в отборе, размещенным на официальном сайте Национальной премии в сети "Интернет".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37. По результатам проверки, указанной в </w:t>
      </w:r>
      <w:hyperlink w:history="0" w:anchor="P126" w:tooltip="35. Проверка заявки и прилагаемых к ней документов на предмет комплектности и правильности оформления заявки в соответствии с пунктами 31, 32 настоящего Положения проводится Дирекцией в течение 2 календарных дней со дня окончания приема заявок, указанного в объявлении о приеме заявок на участие в отборе, размещенного на официальном сайте Национальной премии в сети &quot;Интернет&quot;.">
        <w:r>
          <w:rPr>
            <w:sz w:val="24"/>
            <w:color w:val="0000ff"/>
          </w:rPr>
          <w:t xml:space="preserve">пункте 35</w:t>
        </w:r>
      </w:hyperlink>
      <w:r>
        <w:rPr>
          <w:sz w:val="24"/>
        </w:rPr>
        <w:t xml:space="preserve"> настоящего Положения, Дирекцией в течение 1 календарного дня с даты окончания такой проверки формируется перечень соискателей (далее - Перечень).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38. Перечень направляется Дирекцией в течение 2 календарных дней с даты его формирования в Экспертные советы для проведения оценки соискателей, включенных в Перечень.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39. Оценка соискателей, включенных в Перечень, проводится Экспертными советами до 5 календарных дней со дня получения от Дирекции Перечня.</w:t>
      </w:r>
    </w:p>
    <w:bookmarkStart w:id="137" w:name="P137"/>
    <w:bookmarkEnd w:id="137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40. Оценка соискателей, включенных в Перечень, проводится Экспертными советами по 100-балльной системе на основании следующих критериев: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значимость вклада соискателя в развитие музейного дела (от 0 до 60 баллов);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инновационность, актуальность проекта и (или) программы соискателя в области музейного дела (от 0 до 40 баллов).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41. Члены Экспертных советов при оценке соискателей, включенных в Перечень, не вправе разглашать информацию о проведении такой оценки, вступать в контакты с соискателями, в том числе обсуждать представленные заявки и прилагаемые к ней документы, запрашивать дополнительные материалы и (или) документы, информацию и (или) пояснения.</w:t>
      </w:r>
    </w:p>
    <w:bookmarkStart w:id="141" w:name="P141"/>
    <w:bookmarkEnd w:id="14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42. По результатам оценки соискателей, включенных в Перечень, Экспертными советами формируется рейтинг соискателей в порядке убывания присвоенных Экспертными советами суммарных баллов на основании критериев, указанных в </w:t>
      </w:r>
      <w:hyperlink w:history="0" w:anchor="P137" w:tooltip="40. Оценка соискателей, включенных в Перечень, проводится Экспертными советами по 100-балльной системе на основании следующих критериев:">
        <w:r>
          <w:rPr>
            <w:sz w:val="24"/>
            <w:color w:val="0000ff"/>
          </w:rPr>
          <w:t xml:space="preserve">пункте 40</w:t>
        </w:r>
      </w:hyperlink>
      <w:r>
        <w:rPr>
          <w:sz w:val="24"/>
        </w:rPr>
        <w:t xml:space="preserve"> настоящего Положения.</w:t>
      </w:r>
    </w:p>
    <w:bookmarkStart w:id="142" w:name="P142"/>
    <w:bookmarkEnd w:id="142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43. Экспертные советы на основании рейтинга соискателей, указанного в </w:t>
      </w:r>
      <w:hyperlink w:history="0" w:anchor="P141" w:tooltip="42. По результатам оценки соискателей, включенных в Перечень, Экспертными советами формируется рейтинг соискателей в порядке убывания присвоенных Экспертными советами суммарных баллов на основании критериев, указанных в пункте 40 настоящего Положения.">
        <w:r>
          <w:rPr>
            <w:sz w:val="24"/>
            <w:color w:val="0000ff"/>
          </w:rPr>
          <w:t xml:space="preserve">пункте 42</w:t>
        </w:r>
      </w:hyperlink>
      <w:r>
        <w:rPr>
          <w:sz w:val="24"/>
        </w:rPr>
        <w:t xml:space="preserve"> настоящего Положения, принимают решения: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о финалистах отбора в номинациях Национальной премии, указанных в </w:t>
      </w:r>
      <w:hyperlink w:history="0" w:anchor="P39" w:tooltip="1) Руководитель музея;">
        <w:r>
          <w:rPr>
            <w:sz w:val="24"/>
            <w:color w:val="0000ff"/>
          </w:rPr>
          <w:t xml:space="preserve">подпунктах 1</w:t>
        </w:r>
      </w:hyperlink>
      <w:r>
        <w:rPr>
          <w:sz w:val="24"/>
        </w:rPr>
        <w:t xml:space="preserve"> - </w:t>
      </w:r>
      <w:hyperlink w:history="0" w:anchor="P53" w:tooltip="15) Музей года;">
        <w:r>
          <w:rPr>
            <w:sz w:val="24"/>
            <w:color w:val="0000ff"/>
          </w:rPr>
          <w:t xml:space="preserve">15 пункта 4</w:t>
        </w:r>
      </w:hyperlink>
      <w:r>
        <w:rPr>
          <w:sz w:val="24"/>
        </w:rPr>
        <w:t xml:space="preserve"> настоящего Положения;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о победителе отбора в номинации "Служение делу" Национальной премии, указанной в </w:t>
      </w:r>
      <w:hyperlink w:history="0" w:anchor="P54" w:tooltip="16) Служение делу.">
        <w:r>
          <w:rPr>
            <w:sz w:val="24"/>
            <w:color w:val="0000ff"/>
          </w:rPr>
          <w:t xml:space="preserve">подпункте 16 пункта 4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44. Решения, указанные в </w:t>
      </w:r>
      <w:hyperlink w:history="0" w:anchor="P142" w:tooltip="43. Экспертные советы на основании рейтинга соискателей, указанного в пункте 42 настоящего Положения, принимают решения:">
        <w:r>
          <w:rPr>
            <w:sz w:val="24"/>
            <w:color w:val="0000ff"/>
          </w:rPr>
          <w:t xml:space="preserve">пункте 43</w:t>
        </w:r>
      </w:hyperlink>
      <w:r>
        <w:rPr>
          <w:sz w:val="24"/>
        </w:rPr>
        <w:t xml:space="preserve"> настоящего Положения, принимаются Экспертными советами на очных заседаниях и оформляются протоколами, подписываемыми членами Экспертных советов.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45. Протоколы о финалистах отбора в номинациях Национальной премии, указанных в </w:t>
      </w:r>
      <w:hyperlink w:history="0" w:anchor="P39" w:tooltip="1) Руководитель музея;">
        <w:r>
          <w:rPr>
            <w:sz w:val="24"/>
            <w:color w:val="0000ff"/>
          </w:rPr>
          <w:t xml:space="preserve">подпунктах 1</w:t>
        </w:r>
      </w:hyperlink>
      <w:r>
        <w:rPr>
          <w:sz w:val="24"/>
        </w:rPr>
        <w:t xml:space="preserve"> - </w:t>
      </w:r>
      <w:hyperlink w:history="0" w:anchor="P52" w:tooltip="14) Национальное достояние;">
        <w:r>
          <w:rPr>
            <w:sz w:val="24"/>
            <w:color w:val="0000ff"/>
          </w:rPr>
          <w:t xml:space="preserve">14 пункта 4</w:t>
        </w:r>
      </w:hyperlink>
      <w:r>
        <w:rPr>
          <w:sz w:val="24"/>
        </w:rPr>
        <w:t xml:space="preserve"> настоящего Положения, содержат список из 7 соискателей по каждой из указанных номинаций Национальной премии, отобранных Экспертными советами по результатам оценки соискателей, включенных в Перечень.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46. Протокол о финалистах отбора в номинации "Музей года", указанной в </w:t>
      </w:r>
      <w:hyperlink w:history="0" w:anchor="P53" w:tooltip="15) Музей года;">
        <w:r>
          <w:rPr>
            <w:sz w:val="24"/>
            <w:color w:val="0000ff"/>
          </w:rPr>
          <w:t xml:space="preserve">подпункте 15 пункта 4</w:t>
        </w:r>
      </w:hyperlink>
      <w:r>
        <w:rPr>
          <w:sz w:val="24"/>
        </w:rPr>
        <w:t xml:space="preserve"> настоящего Положения Национальной премии, содержат список из 9 соискателей, отобранных Экспертным советом по результатам оценки соискателей, включенных в Перечень.</w:t>
      </w:r>
    </w:p>
    <w:bookmarkStart w:id="148" w:name="P148"/>
    <w:bookmarkEnd w:id="14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47. В целях обеспечения голосования по номинациям Национальной премии, предусмотренным </w:t>
      </w:r>
      <w:hyperlink w:history="0" w:anchor="P39" w:tooltip="1) Руководитель музея;">
        <w:r>
          <w:rPr>
            <w:sz w:val="24"/>
            <w:color w:val="0000ff"/>
          </w:rPr>
          <w:t xml:space="preserve">подпунктами 1</w:t>
        </w:r>
      </w:hyperlink>
      <w:r>
        <w:rPr>
          <w:sz w:val="24"/>
        </w:rPr>
        <w:t xml:space="preserve"> - </w:t>
      </w:r>
      <w:hyperlink w:history="0" w:anchor="P48" w:tooltip="10) Музейный маршрут;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, </w:t>
      </w:r>
      <w:hyperlink w:history="0" w:anchor="P50" w:tooltip="12) Музейная экспозиция;">
        <w:r>
          <w:rPr>
            <w:sz w:val="24"/>
            <w:color w:val="0000ff"/>
          </w:rPr>
          <w:t xml:space="preserve">12</w:t>
        </w:r>
      </w:hyperlink>
      <w:r>
        <w:rPr>
          <w:sz w:val="24"/>
        </w:rPr>
        <w:t xml:space="preserve"> и </w:t>
      </w:r>
      <w:hyperlink w:history="0" w:anchor="P41" w:tooltip="3) Экскурсовод;">
        <w:r>
          <w:rPr>
            <w:sz w:val="24"/>
            <w:color w:val="0000ff"/>
          </w:rPr>
          <w:t xml:space="preserve">3 пункта 4</w:t>
        </w:r>
      </w:hyperlink>
      <w:r>
        <w:rPr>
          <w:sz w:val="24"/>
        </w:rPr>
        <w:t xml:space="preserve"> настоящего Положения, протоколы о финалистах отбора в течение 2 календарных дней со дня принятия направляются Дирекцией в личные кабинеты соискателей, включенных в Перечень и направивших заявку в указанных номинациях Национальной премии.</w:t>
      </w:r>
    </w:p>
    <w:bookmarkStart w:id="149" w:name="P149"/>
    <w:bookmarkEnd w:id="149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48. В целях обеспечения голосования по номинациям Национальной премии, предусмотренным </w:t>
      </w:r>
      <w:hyperlink w:history="0" w:anchor="P49" w:tooltip="11) Выставочный проект;">
        <w:r>
          <w:rPr>
            <w:sz w:val="24"/>
            <w:color w:val="0000ff"/>
          </w:rPr>
          <w:t xml:space="preserve">подпунктами 11</w:t>
        </w:r>
      </w:hyperlink>
      <w:r>
        <w:rPr>
          <w:sz w:val="24"/>
        </w:rPr>
        <w:t xml:space="preserve">, </w:t>
      </w:r>
      <w:hyperlink w:history="0" w:anchor="P52" w:tooltip="14) Национальное достояние;">
        <w:r>
          <w:rPr>
            <w:sz w:val="24"/>
            <w:color w:val="0000ff"/>
          </w:rPr>
          <w:t xml:space="preserve">14</w:t>
        </w:r>
      </w:hyperlink>
      <w:r>
        <w:rPr>
          <w:sz w:val="24"/>
        </w:rPr>
        <w:t xml:space="preserve"> и </w:t>
      </w:r>
      <w:hyperlink w:history="0" w:anchor="P53" w:tooltip="15) Музей года;">
        <w:r>
          <w:rPr>
            <w:sz w:val="24"/>
            <w:color w:val="0000ff"/>
          </w:rPr>
          <w:t xml:space="preserve">15 пункта 4</w:t>
        </w:r>
      </w:hyperlink>
      <w:r>
        <w:rPr>
          <w:sz w:val="24"/>
        </w:rPr>
        <w:t xml:space="preserve"> настоящего Положения, протоколы о финалистах отбора в течение 2 календарных дней со дня их принятия направляются Дирекцией в личные кабинеты соискателей, включенных в Перечень и направивших заявку в номинациях Национальной премии, указанных в </w:t>
      </w:r>
      <w:hyperlink w:history="0" w:anchor="P39" w:tooltip="1) Руководитель музея;">
        <w:r>
          <w:rPr>
            <w:sz w:val="24"/>
            <w:color w:val="0000ff"/>
          </w:rPr>
          <w:t xml:space="preserve">подпунктах 1</w:t>
        </w:r>
      </w:hyperlink>
      <w:r>
        <w:rPr>
          <w:sz w:val="24"/>
        </w:rPr>
        <w:t xml:space="preserve"> - </w:t>
      </w:r>
      <w:hyperlink w:history="0" w:anchor="P53" w:tooltip="15) Музей года;">
        <w:r>
          <w:rPr>
            <w:sz w:val="24"/>
            <w:color w:val="0000ff"/>
          </w:rPr>
          <w:t xml:space="preserve">15 пункта 4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49. Голосования, предусмотренные </w:t>
      </w:r>
      <w:hyperlink w:history="0" w:anchor="P148" w:tooltip="47. В целях обеспечения голосования по номинациям Национальной премии, предусмотренным подпунктами 1 - 10, 12 и 3 пункта 4 настоящего Положения, протоколы о финалистах отбора в течение 2 календарных дней со дня принятия направляются Дирекцией в личные кабинеты соискателей, включенных в Перечень и направивших заявку в указанных номинациях Национальной премии.">
        <w:r>
          <w:rPr>
            <w:sz w:val="24"/>
            <w:color w:val="0000ff"/>
          </w:rPr>
          <w:t xml:space="preserve">пунктами 47</w:t>
        </w:r>
      </w:hyperlink>
      <w:r>
        <w:rPr>
          <w:sz w:val="24"/>
        </w:rPr>
        <w:t xml:space="preserve">, </w:t>
      </w:r>
      <w:hyperlink w:history="0" w:anchor="P149" w:tooltip="48. В целях обеспечения голосования по номинациям Национальной премии, предусмотренным подпунктами 11, 14 и 15 пункта 4 настоящего Положения, протоколы о финалистах отбора в течение 2 календарных дней со дня их принятия направляются Дирекцией в личные кабинеты соискателей, включенных в Перечень и направивших заявку в номинациях Национальной премии, указанных в подпунктах 1 - 15 пункта 4 настоящего Положения.">
        <w:r>
          <w:rPr>
            <w:sz w:val="24"/>
            <w:color w:val="0000ff"/>
          </w:rPr>
          <w:t xml:space="preserve">48</w:t>
        </w:r>
      </w:hyperlink>
      <w:r>
        <w:rPr>
          <w:sz w:val="24"/>
        </w:rPr>
        <w:t xml:space="preserve"> настоящего Положения, осуществляются в личных кабинетах соискателей в течение 6 календарных дней со дня направления Дирекцией протоколов о финалистах отбора.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50. По результатам голосования соискателей в личных кабинетах в автоматическом режиме формируется итоговый рейтинг финалистов отбора в порядке убывания.</w:t>
      </w:r>
    </w:p>
    <w:bookmarkStart w:id="152" w:name="P152"/>
    <w:bookmarkEnd w:id="152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51. Итоговый рейтинг финалистов отбора оформляется Дирекцией и направляется вместе с протоколом Экспертного совета о победителе отбора в номинации "Служение делу" Национальной премии в Оргкомитет в течение 2 календарных дней со дня окончания голосований, предусмотренных </w:t>
      </w:r>
      <w:hyperlink w:history="0" w:anchor="P148" w:tooltip="47. В целях обеспечения голосования по номинациям Национальной премии, предусмотренным подпунктами 1 - 10, 12 и 3 пункта 4 настоящего Положения, протоколы о финалистах отбора в течение 2 календарных дней со дня принятия направляются Дирекцией в личные кабинеты соискателей, включенных в Перечень и направивших заявку в указанных номинациях Национальной премии.">
        <w:r>
          <w:rPr>
            <w:sz w:val="24"/>
            <w:color w:val="0000ff"/>
          </w:rPr>
          <w:t xml:space="preserve">пунктами 47</w:t>
        </w:r>
      </w:hyperlink>
      <w:r>
        <w:rPr>
          <w:sz w:val="24"/>
        </w:rPr>
        <w:t xml:space="preserve">, </w:t>
      </w:r>
      <w:hyperlink w:history="0" w:anchor="P149" w:tooltip="48. В целях обеспечения голосования по номинациям Национальной премии, предусмотренным подпунктами 11, 14 и 15 пункта 4 настоящего Положения, протоколы о финалистах отбора в течение 2 календарных дней со дня их принятия направляются Дирекцией в личные кабинеты соискателей, включенных в Перечень и направивших заявку в номинациях Национальной премии, указанных в подпунктах 1 - 15 пункта 4 настоящего Положения.">
        <w:r>
          <w:rPr>
            <w:sz w:val="24"/>
            <w:color w:val="0000ff"/>
          </w:rPr>
          <w:t xml:space="preserve">48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52. Оргкомитет в течение 5 календарных дней со дня получения итогового рейтинга финалистов отбора и протокола Экспертного совета, указанного в </w:t>
      </w:r>
      <w:hyperlink w:history="0" w:anchor="P152" w:tooltip="51. Итоговый рейтинг финалистов отбора оформляется Дирекцией и направляется вместе с протоколом Экспертного совета о победителе отбора в номинации &quot;Служение делу&quot; Национальной премии в Оргкомитет в течение 2 календарных дней со дня окончания голосований, предусмотренных пунктами 47, 48 настоящего Положения.">
        <w:r>
          <w:rPr>
            <w:sz w:val="24"/>
            <w:color w:val="0000ff"/>
          </w:rPr>
          <w:t xml:space="preserve">пункте 51</w:t>
        </w:r>
      </w:hyperlink>
      <w:r>
        <w:rPr>
          <w:sz w:val="24"/>
        </w:rPr>
        <w:t xml:space="preserve"> настоящего Положения, утверждает 16 лауреатов Национальной премии.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53. Лауреаты Национальной премии утверждаются протоколом Оргкомитета, который является основанием для издания приказа Учредителя премии о присуждении Национальной премии.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54. Приказ Учредителя премии о присуждении Национальной премии публикуется на официальных сайтах Учредителя премии и Национальной премии в сети "Интернет".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Органы Национальной премии</w:t>
      </w:r>
    </w:p>
    <w:p>
      <w:pPr>
        <w:pStyle w:val="0"/>
        <w:jc w:val="both"/>
      </w:pPr>
      <w:r>
        <w:rPr>
          <w:sz w:val="24"/>
        </w:rPr>
      </w:r>
    </w:p>
    <w:bookmarkStart w:id="159" w:name="P159"/>
    <w:bookmarkEnd w:id="159"/>
    <w:p>
      <w:pPr>
        <w:pStyle w:val="0"/>
        <w:ind w:firstLine="540"/>
        <w:jc w:val="both"/>
      </w:pPr>
      <w:r>
        <w:rPr>
          <w:sz w:val="24"/>
        </w:rPr>
        <w:t xml:space="preserve">55. Рабочими органами Национальной премии являются Оргкомитет, Дирекция и Экспертные советы.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56. В своей работе рабочие органы Национальной премии руководствуются </w:t>
      </w:r>
      <w:hyperlink w:history="0" r:id="rId1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Федерации, федеральными конституционными законами, федеральными законами, иными нормативными правовыми актами Российской Федерации, а также настоящим Положением.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57. Состав Оргкомитета формируется решением Учредителя премии.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58. В Оргкомитет на добровольной основе входят представители Учредителя премии, государственные деятели, деятели в области культуры и искусства, средств массовой информации, науки, образования. Количество членов Оргкомитета должно составлять не менее 7 человек (включая секретаря).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59. Оргкомитет утверждает итоговый рейтинг финалистов отбора Национальной премии.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60. Список членов Оргкомитета публикуется на официальном сайте Национальной премии в сети "Интернет".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61. Член Оргкомитета может одновременно являться членом Экспертных советов.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62. Решения Оргкомитета обязательны для исполнения всеми рабочими органами Национальной премии, указанными в </w:t>
      </w:r>
      <w:hyperlink w:history="0" w:anchor="P159" w:tooltip="55. Рабочими органами Национальной премии являются Оргкомитет, Дирекция и Экспертные советы.">
        <w:r>
          <w:rPr>
            <w:sz w:val="24"/>
            <w:color w:val="0000ff"/>
          </w:rPr>
          <w:t xml:space="preserve">пункте 55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63. Члены Оргкомитета осуществляют деятельность на безвозмездной основе.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64. Дирекция является исполнительным органом Национальной премии, осуществляющим организационно-техническое обеспечение мероприятий по присуждению Национальной премии.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65. Функции Дирекции: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проверка заявок и прилагаемых к ней документов на предмет комплектности и правильности оформления, соответствия требованиям, установленным настоящим Положением;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организационно-техническое обеспечение деятельности Экспертных советов;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формирование Перечня;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оформление итогового рейтинга финалистов отбора, указанного в </w:t>
      </w:r>
      <w:hyperlink w:history="0" w:anchor="P152" w:tooltip="51. Итоговый рейтинг финалистов отбора оформляется Дирекцией и направляется вместе с протоколом Экспертного совета о победителе отбора в номинации &quot;Служение делу&quot; Национальной премии в Оргкомитет в течение 2 календарных дней со дня окончания голосований, предусмотренных пунктами 47, 48 настоящего Положения.">
        <w:r>
          <w:rPr>
            <w:sz w:val="24"/>
            <w:color w:val="0000ff"/>
          </w:rPr>
          <w:t xml:space="preserve">пункте 51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66. Составы Экспертных советов утверждаются Учредителем Премии.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67. В Экспертный совет на добровольной основе входят признанные специалисты в области музейного дела, музееведения, культурологии, маркетинга и коммуникаций, исследовательской деятельности, управления социокультурными проектами, культурного туризма, а также других культурных и социальных сфер.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68. Минимальное количество членов каждого Экспертного совета Национальной премии должно быть не менее 4 человек (включая секретаря).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69. Члены Экспертных советов для проведения оценки соискателей, включенных в Перечень, регистрируют личный кабинет.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70. Функции Экспертных советов: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оценка соискателей, включенных в Перечень;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формирование рейтинга соискателей, указанного в </w:t>
      </w:r>
      <w:hyperlink w:history="0" w:anchor="P141" w:tooltip="42. По результатам оценки соискателей, включенных в Перечень, Экспертными советами формируется рейтинг соискателей в порядке убывания присвоенных Экспертными советами суммарных баллов на основании критериев, указанных в пункте 40 настоящего Положения.">
        <w:r>
          <w:rPr>
            <w:sz w:val="24"/>
            <w:color w:val="0000ff"/>
          </w:rPr>
          <w:t xml:space="preserve">пункте 42</w:t>
        </w:r>
      </w:hyperlink>
      <w:r>
        <w:rPr>
          <w:sz w:val="24"/>
        </w:rPr>
        <w:t xml:space="preserve"> настоящего Положения;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принятие протоколов о финалистах и победителе отбора.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71. Члены Экспертных советов осуществляют деятельность на безвозмездной основе.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Вручение Национальной премии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72. Лауреатам Национальной премии вручается памятная статуэтка.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73. Вручение памятной статуэтки лауреатам Национальной премии осуществляется не позднее одного месяца со дня издания приказа Учредителя премии о присуждении Национальной премии.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74. Лауреаты Национальной премии объявляются на торжественной церемонии награждения.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75. В случае смерти лауреата до церемонии вручения Национальной премии допускается присуждение Национальной премии посмертно. В этом случае памятная статуэтка Национальной премии передается наследникам в соответствии с гражданским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04.04.2024 N 626</w:t>
            <w:br/>
            <w:t>"Об учреждении Национальной премии в области музейного дела имени Д.С. Лих...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9901&amp;date=20.06.2025&amp;dst=166&amp;field=134" TargetMode = "External"/>
	<Relationship Id="rId8" Type="http://schemas.openxmlformats.org/officeDocument/2006/relationships/hyperlink" Target="https://culture.gov.ru/" TargetMode = "External"/>
	<Relationship Id="rId9" Type="http://schemas.openxmlformats.org/officeDocument/2006/relationships/hyperlink" Target="https://login.consultant.ru/link/?req=doc&amp;base=LAW&amp;n=452673&amp;date=20.06.2025&amp;dst=100028&amp;field=134" TargetMode = "External"/>
	<Relationship Id="rId10" Type="http://schemas.openxmlformats.org/officeDocument/2006/relationships/hyperlink" Target="https://login.consultant.ru/link/?req=doc&amp;base=LAW&amp;n=114608&amp;date=20.06.2025&amp;dst=100009&amp;field=134" TargetMode = "External"/>
	<Relationship Id="rId11" Type="http://schemas.openxmlformats.org/officeDocument/2006/relationships/hyperlink" Target="https://login.consultant.ru/link/?req=doc&amp;base=LAW&amp;n=430906&amp;date=20.06.2025" TargetMode = "External"/>
	<Relationship Id="rId12" Type="http://schemas.openxmlformats.org/officeDocument/2006/relationships/hyperlink" Target="https://login.consultant.ru/link/?req=doc&amp;base=LAW&amp;n=470535&amp;date=20.06.2025&amp;dst=137&amp;field=134" TargetMode = "External"/>
	<Relationship Id="rId13" Type="http://schemas.openxmlformats.org/officeDocument/2006/relationships/hyperlink" Target="https://login.consultant.ru/link/?req=doc&amp;base=LAW&amp;n=503623&amp;date=20.06.2025&amp;dst=100051&amp;field=134" TargetMode = "External"/>
	<Relationship Id="rId14" Type="http://schemas.openxmlformats.org/officeDocument/2006/relationships/hyperlink" Target="https://login.consultant.ru/link/?req=doc&amp;base=LAW&amp;n=2875&amp;date=20.06.202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04.04.2024 N 626
"Об учреждении Национальной премии в области музейного дела имени Д.С. Лихачева"
(вместе с "Положением о Национальной премии в области музейного дела имени Д.С. Лихачева")
(Зарегистрировано в Минюсте России 12.04.2024 N 77843)</dc:title>
  <dcterms:created xsi:type="dcterms:W3CDTF">2025-06-20T20:24:26Z</dcterms:created>
</cp:coreProperties>
</file>