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"Положение о порядке проведения археологических полевых работ и составления научной отчетной документации"</w:t>
              <w:br/>
              <w:t xml:space="preserve">(утв. постановлением Бюро Отделения историко-филологических наук РАН от 12.04.2023 N 15)</w:t>
              <w:br/>
              <w:t xml:space="preserve">(вместе с "Требованиями к техническому оформлению научных отчетов о результатах проведения археологических полевых работ")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РОССИЙСКАЯ АКАДЕМИЯ НАУК</w:t>
      </w:r>
    </w:p>
    <w:p>
      <w:pPr>
        <w:pStyle w:val="2"/>
        <w:jc w:val="center"/>
      </w:pPr>
      <w:r>
        <w:rPr>
          <w:sz w:val="24"/>
        </w:rPr>
      </w:r>
    </w:p>
    <w:p>
      <w:pPr>
        <w:pStyle w:val="2"/>
        <w:jc w:val="center"/>
      </w:pPr>
      <w:r>
        <w:rPr>
          <w:sz w:val="24"/>
        </w:rPr>
        <w:t xml:space="preserve">ОТДЕЛЕНИЕ ИСТОРИКО-ФИЛОЛОГИЧЕСКИХ НАУК</w:t>
      </w:r>
    </w:p>
    <w:p>
      <w:pPr>
        <w:pStyle w:val="2"/>
        <w:jc w:val="center"/>
      </w:pPr>
      <w:r>
        <w:rPr>
          <w:sz w:val="24"/>
        </w:rPr>
      </w:r>
    </w:p>
    <w:p>
      <w:pPr>
        <w:pStyle w:val="2"/>
        <w:jc w:val="center"/>
      </w:pPr>
      <w:r>
        <w:rPr>
          <w:sz w:val="24"/>
        </w:rPr>
        <w:t xml:space="preserve">НАУЧНЫЙ СОВЕТ ПО ПОЛЕВЫМ ИССЛЕДОВАНИЯМ</w:t>
      </w:r>
    </w:p>
    <w:p>
      <w:pPr>
        <w:pStyle w:val="0"/>
        <w:jc w:val="both"/>
      </w:pPr>
      <w:r>
        <w:rPr>
          <w:sz w:val="24"/>
        </w:rPr>
      </w:r>
    </w:p>
    <w:p>
      <w:pPr>
        <w:pStyle w:val="0"/>
        <w:jc w:val="right"/>
      </w:pPr>
      <w:r>
        <w:rPr>
          <w:sz w:val="24"/>
        </w:rPr>
        <w:t xml:space="preserve">Утверждено</w:t>
      </w:r>
    </w:p>
    <w:p>
      <w:pPr>
        <w:pStyle w:val="0"/>
        <w:jc w:val="right"/>
      </w:pPr>
      <w:r>
        <w:rPr>
          <w:sz w:val="24"/>
        </w:rPr>
        <w:t xml:space="preserve">постановлением Бюро Отделения</w:t>
      </w:r>
    </w:p>
    <w:p>
      <w:pPr>
        <w:pStyle w:val="0"/>
        <w:jc w:val="right"/>
      </w:pPr>
      <w:r>
        <w:rPr>
          <w:sz w:val="24"/>
        </w:rPr>
        <w:t xml:space="preserve">историко-филологических наук</w:t>
      </w:r>
    </w:p>
    <w:p>
      <w:pPr>
        <w:pStyle w:val="0"/>
        <w:jc w:val="right"/>
      </w:pPr>
      <w:r>
        <w:rPr>
          <w:sz w:val="24"/>
        </w:rPr>
        <w:t xml:space="preserve">Российской академии наук</w:t>
      </w:r>
    </w:p>
    <w:p>
      <w:pPr>
        <w:pStyle w:val="0"/>
        <w:jc w:val="right"/>
      </w:pPr>
      <w:r>
        <w:rPr>
          <w:sz w:val="24"/>
        </w:rPr>
        <w:t xml:space="preserve">от 12 апреля 2023 г. N 15</w:t>
      </w:r>
    </w:p>
    <w:p>
      <w:pPr>
        <w:pStyle w:val="0"/>
        <w:jc w:val="both"/>
      </w:pPr>
      <w:r>
        <w:rPr>
          <w:sz w:val="24"/>
        </w:rPr>
      </w:r>
    </w:p>
    <w:p>
      <w:pPr>
        <w:pStyle w:val="2"/>
        <w:jc w:val="center"/>
      </w:pPr>
      <w:r>
        <w:rPr>
          <w:sz w:val="24"/>
        </w:rPr>
        <w:t xml:space="preserve">ПОЛОЖЕНИЕ</w:t>
      </w:r>
    </w:p>
    <w:p>
      <w:pPr>
        <w:pStyle w:val="2"/>
        <w:jc w:val="center"/>
      </w:pPr>
      <w:r>
        <w:rPr>
          <w:sz w:val="24"/>
        </w:rPr>
        <w:t xml:space="preserve">О ПОРЯДКЕ ПРОВЕДЕНИЯ АРХЕОЛОГИЧЕСКИХ ПОЛЕВЫХ РАБОТ</w:t>
      </w:r>
    </w:p>
    <w:p>
      <w:pPr>
        <w:pStyle w:val="2"/>
        <w:jc w:val="center"/>
      </w:pPr>
      <w:r>
        <w:rPr>
          <w:sz w:val="24"/>
        </w:rPr>
        <w:t xml:space="preserve">И СОСТАВЛЕНИЯ НАУЧНОЙ ОТЧЕТНОЙ ДОКУМЕНТАЦИИ</w:t>
      </w:r>
    </w:p>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Настоящее Положение о порядке проведения археологических полевых работ и составления научной отчетной документации (далее - Положение) определяет:</w:t>
      </w:r>
    </w:p>
    <w:p>
      <w:pPr>
        <w:pStyle w:val="0"/>
        <w:spacing w:before="240" w:line-rule="auto"/>
        <w:ind w:firstLine="540"/>
        <w:jc w:val="both"/>
      </w:pPr>
      <w:r>
        <w:rPr>
          <w:sz w:val="24"/>
        </w:rPr>
        <w:t xml:space="preserve">- порядок проведения археологических полевых работ;</w:t>
      </w:r>
    </w:p>
    <w:p>
      <w:pPr>
        <w:pStyle w:val="0"/>
        <w:spacing w:before="240" w:line-rule="auto"/>
        <w:ind w:firstLine="540"/>
        <w:jc w:val="both"/>
      </w:pPr>
      <w:r>
        <w:rPr>
          <w:sz w:val="24"/>
        </w:rPr>
        <w:t xml:space="preserve">- методы научных исследований объектов археологического наследия;</w:t>
      </w:r>
    </w:p>
    <w:p>
      <w:pPr>
        <w:pStyle w:val="0"/>
        <w:spacing w:before="240" w:line-rule="auto"/>
        <w:ind w:firstLine="540"/>
        <w:jc w:val="both"/>
      </w:pPr>
      <w:r>
        <w:rPr>
          <w:sz w:val="24"/>
        </w:rPr>
        <w:t xml:space="preserve">- состав и структуру научного отчета о выполненных археологических полевых работах;</w:t>
      </w:r>
    </w:p>
    <w:p>
      <w:pPr>
        <w:pStyle w:val="0"/>
        <w:spacing w:before="240" w:line-rule="auto"/>
        <w:ind w:firstLine="540"/>
        <w:jc w:val="both"/>
      </w:pPr>
      <w:r>
        <w:rPr>
          <w:sz w:val="24"/>
        </w:rPr>
        <w:t xml:space="preserve">- требования к профессиональным знаниям и навыкам исследователя.</w:t>
      </w:r>
    </w:p>
    <w:p>
      <w:pPr>
        <w:pStyle w:val="0"/>
        <w:spacing w:before="240" w:line-rule="auto"/>
        <w:ind w:firstLine="540"/>
        <w:jc w:val="both"/>
      </w:pPr>
      <w:r>
        <w:rPr>
          <w:sz w:val="24"/>
        </w:rPr>
        <w:t xml:space="preserve">Положение определяет порядок рассмотрения (экспертизы) научных отчетов о выполненных археологических полевых работах на предмет их соответствия требованиям, установленным настоящим Положением, к методике проведения археологических полевых работ, составу и структуре, оформлению.</w:t>
      </w:r>
    </w:p>
    <w:p>
      <w:pPr>
        <w:pStyle w:val="0"/>
        <w:spacing w:before="240" w:line-rule="auto"/>
        <w:ind w:firstLine="540"/>
        <w:jc w:val="both"/>
      </w:pPr>
      <w:r>
        <w:rPr>
          <w:sz w:val="24"/>
        </w:rPr>
        <w:t xml:space="preserve">Положение устанавливает методические требования к проведению археологических полевых работ и составлению научной отчетной документации о выполненных археологических полевых работах в соответствии с целями и задачами научного исследования.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приказ Минобрнауки России от 06.07.2018 N 196, а не N 296.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Положение разработано в соответствии с Федеральным </w:t>
      </w:r>
      <w:hyperlink w:history="0" r:id="rId7"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законом</w:t>
        </w:r>
      </w:hyperlink>
      <w:r>
        <w:rPr>
          <w:sz w:val="24"/>
        </w:rPr>
        <w:t xml:space="preserve"> от 25.06.2002 N 73-ФЗ "Об объектах культурного наследия (памятниках истории и культуры) народов Российской Федерации", </w:t>
      </w:r>
      <w:hyperlink w:history="0" r:id="rId8" w:tooltip="Постановление Правительства РФ от 24.10.2022 N 1893 &quot;Об утверждении Правил выдачи, приостановления и прекращения действия разрешений (открытых листов) на проведение работ по выявлению и изучению объектов археологического наследия, включая работы, имеющие целью поиск и изъятие археологических предметов, и о признании утратившими силу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24.10.2022 N 1893 "Об утверждении Правил выдачи, приостановления и прекращения действия разрешений (открытых листов) на проведение работ по выявлению и изучению объектов археологического наследия, включая работы, имеющие целью поиск и изъятие археологических предметов, и о признании утратившими силу некоторых актов Правительства Российской Федерации", Соглашением между Федеральным государственным бюджетным учреждением Российская академия наук и Федеральным государственным бюджетным учреждением науки Институт археологии Российской академии наук о взаимодействии и научном сотрудничестве от 17.10.2014 N ВЭФ-51364, </w:t>
      </w:r>
      <w:hyperlink w:history="0" r:id="rId9" w:tooltip="Приказ Минобрнауки России от 06.07.2018 N 196 (с изм. от 16.12.2021) &quot;Об утверждении устава Федерального государственного бюджетного учреждения науки Института археологии Российской академии наук&quot; {КонсультантПлюс}">
        <w:r>
          <w:rPr>
            <w:sz w:val="24"/>
            <w:color w:val="0000ff"/>
          </w:rPr>
          <w:t xml:space="preserve">приказом</w:t>
        </w:r>
      </w:hyperlink>
      <w:r>
        <w:rPr>
          <w:sz w:val="24"/>
        </w:rPr>
        <w:t xml:space="preserve"> Министерства науки и высшего образования Российской Федерации "Об утверждении устава Федерального государственного бюджетного учреждения науки Института археологии Российской академии наук" от 06.07.2018 N 296, </w:t>
      </w:r>
      <w:hyperlink w:history="0" r:id="rId10" w:tooltip="Постановление Президиума РАН от 13.04.2021 N 61 &quot;Об утверждении Положения об Экспертном совете РАН (представление председателя Совета)&quot; {КонсультантПлюс}">
        <w:r>
          <w:rPr>
            <w:sz w:val="24"/>
            <w:color w:val="0000ff"/>
          </w:rPr>
          <w:t xml:space="preserve">постановлением</w:t>
        </w:r>
      </w:hyperlink>
      <w:r>
        <w:rPr>
          <w:sz w:val="24"/>
        </w:rPr>
        <w:t xml:space="preserve"> Президиума Российской академии наук "Об утверждении Положения об экспертном совете РАН от 13.04.2021 N 61, Положением о Научном совете по полевым исследованиям и Положением о порядке проведения экспертизы научных отчетов о выполненных археологических полевых работах, утвержденными постановлением Бюро Отделения историко-филологических наук от 27.10.2014 N 46. Положение учитывает нормы Международной хартии по охране и использованию археологического наследия 1990 г. и Европейской </w:t>
      </w:r>
      <w:hyperlink w:history="0" r:id="rId11" w:tooltip="&quot;Европейская конвенция об охране археологического наследия (пересмотренная)&quot; (ETS N 143) [рус., англ.] (Заключена в г. Валлетте 16.01.1992) {КонсультантПлюс}">
        <w:r>
          <w:rPr>
            <w:sz w:val="24"/>
            <w:color w:val="0000ff"/>
          </w:rPr>
          <w:t xml:space="preserve">конвенции</w:t>
        </w:r>
      </w:hyperlink>
      <w:r>
        <w:rPr>
          <w:sz w:val="24"/>
        </w:rPr>
        <w:t xml:space="preserve"> об охране археологического наследия (переработанной) 1992 года, ратифицированной Федеральным </w:t>
      </w:r>
      <w:hyperlink w:history="0" r:id="rId12" w:tooltip="Федеральный закон от 27.06.2011 N 163-ФЗ &quot;О ратификации Европейской конвенции об охране археологического наследия (пересмотренной)&quot; {КонсультантПлюс}">
        <w:r>
          <w:rPr>
            <w:sz w:val="24"/>
            <w:color w:val="0000ff"/>
          </w:rPr>
          <w:t xml:space="preserve">законом</w:t>
        </w:r>
      </w:hyperlink>
      <w:r>
        <w:rPr>
          <w:sz w:val="24"/>
        </w:rPr>
        <w:t xml:space="preserve"> от 27.06.2011 N 163-ФЗ "О ратификации Европейской конвенции об охране археологического наследия (переработанной)".</w:t>
      </w:r>
    </w:p>
    <w:p>
      <w:pPr>
        <w:pStyle w:val="0"/>
        <w:spacing w:before="240" w:line-rule="auto"/>
        <w:ind w:firstLine="540"/>
        <w:jc w:val="both"/>
      </w:pPr>
      <w:r>
        <w:rPr>
          <w:sz w:val="24"/>
        </w:rPr>
        <w:t xml:space="preserve">1.3. Для целей настоящего Положения применяются следующие термины и определения:</w:t>
      </w:r>
    </w:p>
    <w:p>
      <w:pPr>
        <w:pStyle w:val="0"/>
        <w:spacing w:before="240" w:line-rule="auto"/>
        <w:ind w:firstLine="540"/>
        <w:jc w:val="both"/>
      </w:pPr>
      <w:r>
        <w:rPr>
          <w:sz w:val="24"/>
        </w:rPr>
        <w:t xml:space="preserve">объект археологического наследия -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w:t>
      </w:r>
    </w:p>
    <w:p>
      <w:pPr>
        <w:pStyle w:val="0"/>
        <w:spacing w:before="240" w:line-rule="auto"/>
        <w:ind w:firstLine="540"/>
        <w:jc w:val="both"/>
      </w:pPr>
      <w:r>
        <w:rPr>
          <w:sz w:val="24"/>
        </w:rPr>
        <w:t xml:space="preserve">культурный слой - слой в земле или под водой, содержащий следы существования человека, время возникновения которых превышает сто лет, и включающий археологические предметы;</w:t>
      </w:r>
    </w:p>
    <w:p>
      <w:pPr>
        <w:pStyle w:val="0"/>
        <w:spacing w:before="240" w:line-rule="auto"/>
        <w:ind w:firstLine="540"/>
        <w:jc w:val="both"/>
      </w:pPr>
      <w:r>
        <w:rPr>
          <w:sz w:val="24"/>
        </w:rPr>
        <w:t xml:space="preserve">поврежденный культурный слой - культурный слой, нарушенный, перемещенный, переотложенный в результате природных процессов либо антропогенного воздействия последних ста лет;</w:t>
      </w:r>
    </w:p>
    <w:p>
      <w:pPr>
        <w:pStyle w:val="0"/>
        <w:spacing w:before="240" w:line-rule="auto"/>
        <w:ind w:firstLine="540"/>
        <w:jc w:val="both"/>
      </w:pPr>
      <w:r>
        <w:rPr>
          <w:sz w:val="24"/>
        </w:rPr>
        <w:t xml:space="preserve">техногенный грунт (слой) - грунт, измененный, перемещенный или образованный в результате инженерно-хозяйственной деятельности человека в последние сто лет;</w:t>
      </w:r>
    </w:p>
    <w:p>
      <w:pPr>
        <w:pStyle w:val="0"/>
        <w:spacing w:before="240" w:line-rule="auto"/>
        <w:ind w:firstLine="540"/>
        <w:jc w:val="both"/>
      </w:pPr>
      <w:r>
        <w:rPr>
          <w:sz w:val="24"/>
        </w:rPr>
        <w:t xml:space="preserve">археологический объект - структуры либо их остатки, обнаруживаемые и исследуемые в процессе археологических полевых работ на объектах археологического наследия;</w:t>
      </w:r>
    </w:p>
    <w:p>
      <w:pPr>
        <w:pStyle w:val="0"/>
        <w:spacing w:before="240" w:line-rule="auto"/>
        <w:ind w:firstLine="540"/>
        <w:jc w:val="both"/>
      </w:pPr>
      <w:r>
        <w:rPr>
          <w:sz w:val="24"/>
        </w:rPr>
        <w:t xml:space="preserve">археологические исследования - совокупность научных работ, направленных на выявление и изучение объектов археологического наследия и археологических предметов, включающая работу с архивными материалами и публикациями, археологические полевые работы, лабораторную обработку и научный анализ собранного материала (камеральная обработка);</w:t>
      </w:r>
    </w:p>
    <w:p>
      <w:pPr>
        <w:pStyle w:val="0"/>
        <w:spacing w:before="240" w:line-rule="auto"/>
        <w:ind w:firstLine="540"/>
        <w:jc w:val="both"/>
      </w:pPr>
      <w:r>
        <w:rPr>
          <w:sz w:val="24"/>
        </w:rPr>
        <w:t xml:space="preserve">археологические полевые работы - работы по выявлению и изучению объектов археологического наследия, включая работы, имеющие целью поиск и изъятие археологических предметов (археологические разведки, археологические раскопки, археологические наблюдения);</w:t>
      </w:r>
    </w:p>
    <w:p>
      <w:pPr>
        <w:pStyle w:val="0"/>
        <w:spacing w:before="240" w:line-rule="auto"/>
        <w:ind w:firstLine="540"/>
        <w:jc w:val="both"/>
      </w:pPr>
      <w:r>
        <w:rPr>
          <w:sz w:val="24"/>
        </w:rPr>
        <w:t xml:space="preserve">археологические разведки - проведение на поверхности земли или под водой научных исследований, направленных на поиски объектов археологического наследия, или собственно на объектах археологического наследия, без осуществления земляных работ либо с осуществлением локальных земляных работ общей площадью не более 20 м</w:t>
      </w:r>
      <w:r>
        <w:rPr>
          <w:sz w:val="24"/>
          <w:vertAlign w:val="superscript"/>
        </w:rPr>
        <w:t xml:space="preserve">2</w:t>
      </w:r>
      <w:r>
        <w:rPr>
          <w:sz w:val="24"/>
        </w:rPr>
        <w:t xml:space="preserve"> на каждом объекте археологического наследия с исследованием культурного слоя путем заложения шурфов или без таковых, в том числе с полным или частичным изъятием археологических предметов в целях выявления объектов археологического наследия, уточнения сведений о них и (или) планирования мероприятий по обеспечению их сохранности;</w:t>
      </w:r>
    </w:p>
    <w:p>
      <w:pPr>
        <w:pStyle w:val="0"/>
        <w:spacing w:before="240" w:line-rule="auto"/>
        <w:ind w:firstLine="540"/>
        <w:jc w:val="both"/>
      </w:pPr>
      <w:r>
        <w:rPr>
          <w:sz w:val="24"/>
        </w:rPr>
        <w:t xml:space="preserve">археологические раскопки - проведение на поверхности земли, в земле или под водой научных исследований объектов археологического наследия посредством земляных и связанных с ними работ, в том числе с полным или частичным изъятием археологических предметов из раскопов в целях изучения и сохранения объектов археологического наследия;</w:t>
      </w:r>
    </w:p>
    <w:p>
      <w:pPr>
        <w:pStyle w:val="0"/>
        <w:spacing w:before="240" w:line-rule="auto"/>
        <w:ind w:firstLine="540"/>
        <w:jc w:val="both"/>
      </w:pPr>
      <w:r>
        <w:rPr>
          <w:sz w:val="24"/>
        </w:rPr>
        <w:t xml:space="preserve">археологические наблюдения - проведение научных исследований на поврежденных участках территорий объектов археологического наследия в целях выявления на них археологических предметов и сохранившихся участков культурного слоя и (или) конструктивных составляющих объектов археологического наследия, исследуемых методами археологических раскопок;</w:t>
      </w:r>
    </w:p>
    <w:p>
      <w:pPr>
        <w:pStyle w:val="0"/>
        <w:spacing w:before="240" w:line-rule="auto"/>
        <w:ind w:firstLine="540"/>
        <w:jc w:val="both"/>
      </w:pPr>
      <w:r>
        <w:rPr>
          <w:sz w:val="24"/>
        </w:rPr>
        <w:t xml:space="preserve">спасательные археологические полевые работы - работы по сохранению объектов археологического наследия в случае невозможности обеспечения их физической сохранности, проводимые методами научных исследований объектов археологического наследия с полным или частичным изъятием археологических предметов из раскопов в целях их сохранения и получения научных знаний; спасательные археологические полевые работы проводятся в виде археологических раскопок и (или) археологических наблюдений;</w:t>
      </w:r>
    </w:p>
    <w:p>
      <w:pPr>
        <w:pStyle w:val="0"/>
        <w:spacing w:before="240" w:line-rule="auto"/>
        <w:ind w:firstLine="540"/>
        <w:jc w:val="both"/>
      </w:pPr>
      <w:r>
        <w:rPr>
          <w:sz w:val="24"/>
        </w:rPr>
        <w:t xml:space="preserve">археологическая зачистка - вертикальная зачистка обнажения грунта естественного или антропогенного происхождения с использованием ручного инструмента с целью обнаружения и изучения характера культурного слоя;</w:t>
      </w:r>
    </w:p>
    <w:p>
      <w:pPr>
        <w:pStyle w:val="0"/>
        <w:spacing w:before="240" w:line-rule="auto"/>
        <w:ind w:firstLine="540"/>
        <w:jc w:val="both"/>
      </w:pPr>
      <w:r>
        <w:rPr>
          <w:sz w:val="24"/>
        </w:rPr>
        <w:t xml:space="preserve">археологическое бурение - бурение скважин с использованием специального бура диаметром не более 0,1 м, позволяющее получить литологический срез (керн) с целью обнаружения культурного слоя;</w:t>
      </w:r>
    </w:p>
    <w:p>
      <w:pPr>
        <w:pStyle w:val="0"/>
        <w:spacing w:before="240" w:line-rule="auto"/>
        <w:ind w:firstLine="540"/>
        <w:jc w:val="both"/>
      </w:pPr>
      <w:r>
        <w:rPr>
          <w:sz w:val="24"/>
        </w:rPr>
        <w:t xml:space="preserve">археологический шурф - локальное вскрытие грунта, прямоугольное или квадратное в плане, площадь которого может варьироваться от 1 до 20 кв. м, посредством которого осуществляются локальные земляные работы в рамках археологических разведок;</w:t>
      </w:r>
    </w:p>
    <w:p>
      <w:pPr>
        <w:pStyle w:val="0"/>
        <w:spacing w:before="240" w:line-rule="auto"/>
        <w:ind w:firstLine="540"/>
        <w:jc w:val="both"/>
      </w:pPr>
      <w:r>
        <w:rPr>
          <w:sz w:val="24"/>
        </w:rPr>
        <w:t xml:space="preserve">археологический раскоп - участок выборки/разборки культурного слоя на территории объекта археологического наследия в соответствии с методическими требованиями, установленными настоящим Положением;</w:t>
      </w:r>
    </w:p>
    <w:p>
      <w:pPr>
        <w:pStyle w:val="0"/>
        <w:spacing w:before="240" w:line-rule="auto"/>
        <w:ind w:firstLine="540"/>
        <w:jc w:val="both"/>
      </w:pPr>
      <w:r>
        <w:rPr>
          <w:sz w:val="24"/>
        </w:rPr>
        <w:t xml:space="preserve">археологический материк - грунт, залегающий под культурным слоем, не содержащий археологических предметов;</w:t>
      </w:r>
    </w:p>
    <w:p>
      <w:pPr>
        <w:pStyle w:val="0"/>
        <w:spacing w:before="240" w:line-rule="auto"/>
        <w:ind w:firstLine="540"/>
        <w:jc w:val="both"/>
      </w:pPr>
      <w:r>
        <w:rPr>
          <w:sz w:val="24"/>
        </w:rPr>
        <w:t xml:space="preserve">археологические предметы -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pPr>
        <w:pStyle w:val="0"/>
        <w:spacing w:before="240" w:line-rule="auto"/>
        <w:ind w:firstLine="540"/>
        <w:jc w:val="both"/>
      </w:pPr>
      <w:r>
        <w:rPr>
          <w:sz w:val="24"/>
        </w:rPr>
        <w:t xml:space="preserve">индивидуальные археологические предметы - археологические предметы, извлеченные в результате археологических полевых работ, значимые для определения историко-культурной принадлежности и хронологии объекта археологического наследия, имеющие историко-культурную и научную ценность, обнаруженные и изъятые в результате проведения археологических полевых работ;</w:t>
      </w:r>
    </w:p>
    <w:p>
      <w:pPr>
        <w:pStyle w:val="0"/>
        <w:spacing w:before="240" w:line-rule="auto"/>
        <w:ind w:firstLine="540"/>
        <w:jc w:val="both"/>
      </w:pPr>
      <w:r>
        <w:rPr>
          <w:sz w:val="24"/>
        </w:rPr>
        <w:t xml:space="preserve">массовые археологические предметы - археологические предметы (в том числе кремневые отщепы, фрагменты керамики, сильно разрушенные и не подлежащие реставрации предметы), включая антропогенные, антропологические, палеозоологические, палеоботанические и иные объекты, имеющие историко-культурную и научную ценность, обнаруженные и изъятые в результате проведения археологических полевых работ;</w:t>
      </w:r>
    </w:p>
    <w:p>
      <w:pPr>
        <w:pStyle w:val="0"/>
        <w:spacing w:before="240" w:line-rule="auto"/>
        <w:ind w:firstLine="540"/>
        <w:jc w:val="both"/>
      </w:pPr>
      <w:r>
        <w:rPr>
          <w:sz w:val="24"/>
        </w:rPr>
        <w:t xml:space="preserve">полевая опись археологических предметов - перечень изъятых в ходе археологических полевых работ индивидуальных и массовых археологических предметов, имеющих значение для определения историко-культурной принадлежности и хронологии объекта археологического наследия, в том числе антропологические, остеологические, палеоботанические и иные предметы;</w:t>
      </w:r>
    </w:p>
    <w:p>
      <w:pPr>
        <w:pStyle w:val="0"/>
        <w:spacing w:before="240" w:line-rule="auto"/>
        <w:ind w:firstLine="540"/>
        <w:jc w:val="both"/>
      </w:pPr>
      <w:r>
        <w:rPr>
          <w:sz w:val="24"/>
        </w:rPr>
        <w:t xml:space="preserve">камеральная обработка - часть археологических полевых работ, включающая лабораторную обработку и научный анализ коллекций и полевой документации;</w:t>
      </w:r>
    </w:p>
    <w:p>
      <w:pPr>
        <w:pStyle w:val="0"/>
        <w:spacing w:before="240" w:line-rule="auto"/>
        <w:ind w:firstLine="540"/>
        <w:jc w:val="both"/>
      </w:pPr>
      <w:r>
        <w:rPr>
          <w:sz w:val="24"/>
        </w:rPr>
        <w:t xml:space="preserve">разрешение (открытый лист) - документ, выдаваемый федеральным органом охраны объектов культурного наследия на основании заключения Российской академии наук и подтверждающий право на проведение одного из видов археологических полевых работ (археологических разведок, археологических раскопок, археологических наблюдений) (далее - открытый лист);</w:t>
      </w:r>
    </w:p>
    <w:p>
      <w:pPr>
        <w:pStyle w:val="0"/>
        <w:spacing w:before="240" w:line-rule="auto"/>
        <w:ind w:firstLine="540"/>
        <w:jc w:val="both"/>
      </w:pPr>
      <w:r>
        <w:rPr>
          <w:sz w:val="24"/>
        </w:rPr>
        <w:t xml:space="preserve">держатель открытого листа - физическое лицо, получившее в установленном порядке открытый лист, - исполнитель археологических полевых работ, автор научного отчета;</w:t>
      </w:r>
    </w:p>
    <w:p>
      <w:pPr>
        <w:pStyle w:val="0"/>
        <w:spacing w:before="240" w:line-rule="auto"/>
        <w:ind w:firstLine="540"/>
        <w:jc w:val="both"/>
      </w:pPr>
      <w:r>
        <w:rPr>
          <w:sz w:val="24"/>
        </w:rPr>
        <w:t xml:space="preserve">профессиональные знания - совокупность теоретических научных сведений и познаний, необходимых для надлежащего проведения археологических полевых работ в соответствии с действующими нормативной правовой и методической базами в области изучения и сохранения объектов археологического наследия;</w:t>
      </w:r>
    </w:p>
    <w:p>
      <w:pPr>
        <w:pStyle w:val="0"/>
        <w:spacing w:before="240" w:line-rule="auto"/>
        <w:ind w:firstLine="540"/>
        <w:jc w:val="both"/>
      </w:pPr>
      <w:r>
        <w:rPr>
          <w:sz w:val="24"/>
        </w:rPr>
        <w:t xml:space="preserve">профессиональные навыки - способность и умение применять на практике профессиональные знания при проведении археологических полевых работ;</w:t>
      </w:r>
    </w:p>
    <w:p>
      <w:pPr>
        <w:pStyle w:val="0"/>
        <w:spacing w:before="240" w:line-rule="auto"/>
        <w:ind w:firstLine="540"/>
        <w:jc w:val="both"/>
      </w:pPr>
      <w:r>
        <w:rPr>
          <w:sz w:val="24"/>
        </w:rPr>
        <w:t xml:space="preserve">научный отчет о выполненных археологических полевых работах - основной документ, представляющий результаты проведения археологических полевых работ в соответствии с выданным открытым листом.</w:t>
      </w:r>
    </w:p>
    <w:p>
      <w:pPr>
        <w:pStyle w:val="0"/>
        <w:jc w:val="both"/>
      </w:pPr>
      <w:r>
        <w:rPr>
          <w:sz w:val="24"/>
        </w:rPr>
      </w:r>
    </w:p>
    <w:p>
      <w:pPr>
        <w:pStyle w:val="2"/>
        <w:outlineLvl w:val="1"/>
        <w:jc w:val="center"/>
      </w:pPr>
      <w:r>
        <w:rPr>
          <w:sz w:val="24"/>
        </w:rPr>
        <w:t xml:space="preserve">2. Археологические полевые работы (виды и общие требования</w:t>
      </w:r>
    </w:p>
    <w:p>
      <w:pPr>
        <w:pStyle w:val="2"/>
        <w:jc w:val="center"/>
      </w:pPr>
      <w:r>
        <w:rPr>
          <w:sz w:val="24"/>
        </w:rPr>
        <w:t xml:space="preserve">к их организации и проведению)</w:t>
      </w:r>
    </w:p>
    <w:p>
      <w:pPr>
        <w:pStyle w:val="0"/>
        <w:jc w:val="both"/>
      </w:pPr>
      <w:r>
        <w:rPr>
          <w:sz w:val="24"/>
        </w:rPr>
      </w:r>
    </w:p>
    <w:p>
      <w:pPr>
        <w:pStyle w:val="0"/>
        <w:ind w:firstLine="540"/>
        <w:jc w:val="both"/>
      </w:pPr>
      <w:r>
        <w:rPr>
          <w:sz w:val="24"/>
        </w:rPr>
        <w:t xml:space="preserve">2.1. В соответствии с действующим законодательством предусмотрены следующие виды археологических полевых работ:</w:t>
      </w:r>
    </w:p>
    <w:p>
      <w:pPr>
        <w:pStyle w:val="0"/>
        <w:spacing w:before="240" w:line-rule="auto"/>
        <w:ind w:firstLine="540"/>
        <w:jc w:val="both"/>
      </w:pPr>
      <w:r>
        <w:rPr>
          <w:sz w:val="24"/>
        </w:rPr>
        <w:t xml:space="preserve">- археологические разведки (без осуществления земляных работ либо с осуществлением локальных земляных работ);</w:t>
      </w:r>
    </w:p>
    <w:p>
      <w:pPr>
        <w:pStyle w:val="0"/>
        <w:spacing w:before="240" w:line-rule="auto"/>
        <w:ind w:firstLine="540"/>
        <w:jc w:val="both"/>
      </w:pPr>
      <w:r>
        <w:rPr>
          <w:sz w:val="24"/>
        </w:rPr>
        <w:t xml:space="preserve">- археологические раскопки;</w:t>
      </w:r>
    </w:p>
    <w:p>
      <w:pPr>
        <w:pStyle w:val="0"/>
        <w:spacing w:before="240" w:line-rule="auto"/>
        <w:ind w:firstLine="540"/>
        <w:jc w:val="both"/>
      </w:pPr>
      <w:r>
        <w:rPr>
          <w:sz w:val="24"/>
        </w:rPr>
        <w:t xml:space="preserve">- археологические наблюдения.</w:t>
      </w:r>
    </w:p>
    <w:p>
      <w:pPr>
        <w:pStyle w:val="0"/>
        <w:spacing w:before="240" w:line-rule="auto"/>
        <w:ind w:firstLine="540"/>
        <w:jc w:val="both"/>
      </w:pPr>
      <w:r>
        <w:rPr>
          <w:sz w:val="24"/>
        </w:rPr>
        <w:t xml:space="preserve">2.2. Правовой аспект организации и проведения археологических полевых работ регулируется </w:t>
      </w:r>
      <w:hyperlink w:history="0" r:id="rId13"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30</w:t>
        </w:r>
      </w:hyperlink>
      <w:r>
        <w:rPr>
          <w:sz w:val="24"/>
        </w:rPr>
        <w:t xml:space="preserve">, </w:t>
      </w:r>
      <w:hyperlink w:history="0" r:id="rId14"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36</w:t>
        </w:r>
      </w:hyperlink>
      <w:r>
        <w:rPr>
          <w:sz w:val="24"/>
        </w:rPr>
        <w:t xml:space="preserve">, </w:t>
      </w:r>
      <w:hyperlink w:history="0" r:id="rId15"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40</w:t>
        </w:r>
      </w:hyperlink>
      <w:r>
        <w:rPr>
          <w:sz w:val="24"/>
        </w:rPr>
        <w:t xml:space="preserve">, </w:t>
      </w:r>
      <w:hyperlink w:history="0" r:id="rId16"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45.1</w:t>
        </w:r>
      </w:hyperlink>
      <w:r>
        <w:rPr>
          <w:sz w:val="24"/>
        </w:rPr>
        <w:t xml:space="preserve">, </w:t>
      </w:r>
      <w:hyperlink w:history="0" r:id="rId17"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45.2</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Методические требования к проведению археологических полевых работ установлены настоящим Положением.</w:t>
      </w:r>
    </w:p>
    <w:p>
      <w:pPr>
        <w:pStyle w:val="0"/>
        <w:spacing w:before="240" w:line-rule="auto"/>
        <w:ind w:firstLine="540"/>
        <w:jc w:val="both"/>
      </w:pPr>
      <w:r>
        <w:rPr>
          <w:sz w:val="24"/>
        </w:rPr>
        <w:t xml:space="preserve">Методические требования к проведению археологических полевых работ на водных объектах или их частях устанавливаются Правилами проведения археологических работ на участках водных объектов, утвержденных постановлением Бюро Отделения историко-филологических наук от 21.05.2019 N 29.</w:t>
      </w:r>
    </w:p>
    <w:p>
      <w:pPr>
        <w:pStyle w:val="0"/>
        <w:spacing w:before="240" w:line-rule="auto"/>
        <w:ind w:firstLine="540"/>
        <w:jc w:val="both"/>
      </w:pPr>
      <w:r>
        <w:rPr>
          <w:sz w:val="24"/>
        </w:rPr>
        <w:t xml:space="preserve">2.3. Археологические полевые работы, в том числе на водных объектах или их частях, проводятся на основании открытого листа, выдаваемого сроком не более чем на один год.</w:t>
      </w:r>
    </w:p>
    <w:p>
      <w:pPr>
        <w:pStyle w:val="0"/>
        <w:spacing w:before="240" w:line-rule="auto"/>
        <w:ind w:firstLine="540"/>
        <w:jc w:val="both"/>
      </w:pPr>
      <w:r>
        <w:rPr>
          <w:sz w:val="24"/>
        </w:rPr>
        <w:t xml:space="preserve">2.4. Держатель открытого листа является исполнителем археологических полевых работ, автором научного отчета и несет ответственность за качество выполнения археологических полевых работ, подготовку и сдачу научного отчета.</w:t>
      </w:r>
    </w:p>
    <w:p>
      <w:pPr>
        <w:pStyle w:val="0"/>
        <w:spacing w:before="240" w:line-rule="auto"/>
        <w:ind w:firstLine="540"/>
        <w:jc w:val="both"/>
      </w:pPr>
      <w:r>
        <w:rPr>
          <w:sz w:val="24"/>
        </w:rPr>
        <w:t xml:space="preserve">Держатель открытого листа определяет методы и последовательность выполнения археологических полевых работ, ведет полевой дневник, осуществляет контроль за ходом археологических полевых работ, графической и фотографической фиксациями, первичной камеральной обработкой полученных материалов.</w:t>
      </w:r>
    </w:p>
    <w:p>
      <w:pPr>
        <w:pStyle w:val="0"/>
        <w:spacing w:before="240" w:line-rule="auto"/>
        <w:ind w:firstLine="540"/>
        <w:jc w:val="both"/>
      </w:pPr>
      <w:r>
        <w:rPr>
          <w:sz w:val="24"/>
        </w:rPr>
        <w:t xml:space="preserve">Держатель открытого листа обязан:</w:t>
      </w:r>
    </w:p>
    <w:p>
      <w:pPr>
        <w:pStyle w:val="0"/>
        <w:spacing w:before="240" w:line-rule="auto"/>
        <w:ind w:firstLine="540"/>
        <w:jc w:val="both"/>
      </w:pPr>
      <w:r>
        <w:rPr>
          <w:sz w:val="24"/>
        </w:rPr>
        <w:t xml:space="preserve">а) не позднее чем за пять рабочих дней до начала археологических полевых работ представить в региональный орган охраны объектов культурного наследия, орган местного самоуправления муниципального образования, на территориях которых планируются археологические полевые работы, письменное уведомление об их проведении с указанием срока и места, а также копию открытого листа (</w:t>
      </w:r>
      <w:hyperlink w:history="0" r:id="rId18"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6 ст. 45.1</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б) в случае обнаружения при проведении археологических полевых работ объектов археологического наследия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 описание обнаруженного объекта археологического наследия, текстовую и графическую информацию о местоположении и границах указанного объекта, а также перечень географических координат характерных точек этих границ (</w:t>
      </w:r>
      <w:hyperlink w:history="0" r:id="rId19"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11 ст. 45.1</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в) в случае, если в результате проведения археологических полевых работ изменились учетные данные объекта археологического наследия (площадь объекта, предмет охраны и другие данные), в течение тридцати рабочих дней со дня завершения археологических полевых работ письменно проинформировать об этих изменениях орган исполнительной власти субъекта Российской Федерации, уполномоченный в области охраны объектов культурного наследия (</w:t>
      </w:r>
      <w:hyperlink w:history="0" r:id="rId20"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12 ст. 45.1</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г) в течение трех лет со дня окончания срока действия открытого листа передать научный отчет о выполненных археологических полевых работах на хранение в Архивный фонд Российской академии наук как составную часть Архивного фонда Российской Федерации (</w:t>
      </w:r>
      <w:hyperlink w:history="0" r:id="rId21"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15 ст. 45.1</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2.5. Исполнитель археологических полевых работ - физическое лицо, проводившее археологические полевые работы (держатель открытого листа), и юридическое лицо, в трудовых отношениях с которым он состоит, обязаны в течение трех лет со дня окончания срока действия открытого листа передать в порядке, установленном федеральным органом охраны объектов культурного наследия, все изъятые археологические предметы в государственную часть Музейного фонда Российской Федерации (</w:t>
      </w:r>
      <w:hyperlink w:history="0" r:id="rId22"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13 ст. 45.1</w:t>
        </w:r>
      </w:hyperlink>
      <w:r>
        <w:rPr>
          <w:sz w:val="24"/>
        </w:rPr>
        <w:t xml:space="preserve"> Федерального закона от 25 июня 2002 г. N 73-ФЗ N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Порядок передачи археологических предметов в государственные музеи Российской Федерации для последующего их поступления в государственную часть Музейного фонда Российской Федерации установлен </w:t>
      </w:r>
      <w:hyperlink w:history="0" r:id="rId23" w:tooltip="Приказ Минкультуры России от 23.07.2020 N 827 (ред. от 29.08.2024) &quot;Об утверждении Единых правил организации комплектования, учета, хранения и использования музейных предметов и музейных коллекций&quot; (Зарегистрировано в Минюсте России 05.11.2020 N 60748) {КонсультантПлюс}">
        <w:r>
          <w:rPr>
            <w:sz w:val="24"/>
            <w:color w:val="0000ff"/>
          </w:rPr>
          <w:t xml:space="preserve">приказом</w:t>
        </w:r>
      </w:hyperlink>
      <w:r>
        <w:rPr>
          <w:sz w:val="24"/>
        </w:rPr>
        <w:t xml:space="preserve"> Министерства культуры Российской Федерации от 23.07.2020 N 827 "Об утверждении Единых правил организации комплектования, учета, хранения и использования музейных предметов и музейных коллекций" </w:t>
      </w:r>
      <w:hyperlink w:history="0" w:anchor="P813" w:tooltip="ИЗВЛЕЧЕНИЕ">
        <w:r>
          <w:rPr>
            <w:sz w:val="24"/>
            <w:color w:val="0000ff"/>
          </w:rPr>
          <w:t xml:space="preserve">(Приложение 4)</w:t>
        </w:r>
      </w:hyperlink>
      <w:r>
        <w:rPr>
          <w:sz w:val="24"/>
        </w:rPr>
        <w:t xml:space="preserve">.</w:t>
      </w:r>
    </w:p>
    <w:p>
      <w:pPr>
        <w:pStyle w:val="0"/>
        <w:jc w:val="both"/>
      </w:pPr>
      <w:r>
        <w:rPr>
          <w:sz w:val="24"/>
        </w:rPr>
      </w:r>
    </w:p>
    <w:p>
      <w:pPr>
        <w:pStyle w:val="2"/>
        <w:outlineLvl w:val="1"/>
        <w:jc w:val="center"/>
      </w:pPr>
      <w:r>
        <w:rPr>
          <w:sz w:val="24"/>
        </w:rPr>
        <w:t xml:space="preserve">3. Порядок проведения археологических разведок</w:t>
      </w:r>
    </w:p>
    <w:p>
      <w:pPr>
        <w:pStyle w:val="0"/>
        <w:jc w:val="both"/>
      </w:pPr>
      <w:r>
        <w:rPr>
          <w:sz w:val="24"/>
        </w:rPr>
      </w:r>
    </w:p>
    <w:p>
      <w:pPr>
        <w:pStyle w:val="0"/>
        <w:ind w:firstLine="540"/>
        <w:jc w:val="both"/>
      </w:pPr>
      <w:r>
        <w:rPr>
          <w:sz w:val="24"/>
        </w:rPr>
        <w:t xml:space="preserve">3.1. Археологические разведки проводятся в целях:</w:t>
      </w:r>
    </w:p>
    <w:p>
      <w:pPr>
        <w:pStyle w:val="0"/>
        <w:spacing w:before="240" w:line-rule="auto"/>
        <w:ind w:firstLine="540"/>
        <w:jc w:val="both"/>
      </w:pPr>
      <w:r>
        <w:rPr>
          <w:sz w:val="24"/>
        </w:rPr>
        <w:t xml:space="preserve">- выявления объектов археологического наследия;</w:t>
      </w:r>
    </w:p>
    <w:p>
      <w:pPr>
        <w:pStyle w:val="0"/>
        <w:spacing w:before="240" w:line-rule="auto"/>
        <w:ind w:firstLine="540"/>
        <w:jc w:val="both"/>
      </w:pPr>
      <w:r>
        <w:rPr>
          <w:sz w:val="24"/>
        </w:rPr>
        <w:t xml:space="preserve">- определения наличия или отсутствия объектов археологического наследия, в том числе в рамках государственной историко-культурной экспертизы земельных участков, земель лесного фонда, водных объектов или их частей, подлежащих воздействию земляных, строительных, мелиоративных, хозяйственных работ, указанных в </w:t>
      </w:r>
      <w:hyperlink w:history="0" r:id="rId24"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30</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 работ по использованию лесов и иных работ (далее - государственная историко-культурная экспертиза);</w:t>
      </w:r>
    </w:p>
    <w:p>
      <w:pPr>
        <w:pStyle w:val="0"/>
        <w:spacing w:before="240" w:line-rule="auto"/>
        <w:ind w:firstLine="540"/>
        <w:jc w:val="both"/>
      </w:pPr>
      <w:r>
        <w:rPr>
          <w:sz w:val="24"/>
        </w:rPr>
        <w:t xml:space="preserve">- определения границ территорий объектов археологического наследия;</w:t>
      </w:r>
    </w:p>
    <w:p>
      <w:pPr>
        <w:pStyle w:val="0"/>
        <w:spacing w:before="240" w:line-rule="auto"/>
        <w:ind w:firstLine="540"/>
        <w:jc w:val="both"/>
      </w:pPr>
      <w:r>
        <w:rPr>
          <w:sz w:val="24"/>
        </w:rPr>
        <w:t xml:space="preserve">- уточнения данных об уже известных объектах археологического наследия, том числе в рамках мониторинга и разработки мероприятий по обеспечению сохранности объектов археологического наследия;</w:t>
      </w:r>
    </w:p>
    <w:p>
      <w:pPr>
        <w:pStyle w:val="0"/>
        <w:spacing w:before="240" w:line-rule="auto"/>
        <w:ind w:firstLine="540"/>
        <w:jc w:val="both"/>
      </w:pPr>
      <w:r>
        <w:rPr>
          <w:sz w:val="24"/>
        </w:rPr>
        <w:t xml:space="preserve">- планирования мероприятий по обеспечению сохранности объектов археологического наследия </w:t>
      </w:r>
      <w:hyperlink w:history="0" r:id="rId25"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7. ст. 45.1)</w:t>
        </w:r>
      </w:hyperlink>
      <w:r>
        <w:rPr>
          <w:sz w:val="24"/>
        </w:rPr>
        <w:t xml:space="preserve">.</w:t>
      </w:r>
    </w:p>
    <w:bookmarkStart w:id="86" w:name="P86"/>
    <w:bookmarkEnd w:id="86"/>
    <w:p>
      <w:pPr>
        <w:pStyle w:val="0"/>
        <w:spacing w:before="240" w:line-rule="auto"/>
        <w:ind w:firstLine="540"/>
        <w:jc w:val="both"/>
      </w:pPr>
      <w:r>
        <w:rPr>
          <w:sz w:val="24"/>
        </w:rPr>
        <w:t xml:space="preserve">3.2. Полевому этапу работ предшествует ознакомление с архивными материалами, публикациями, картографическими материалами (в том числе исторические карты и планы), аэрофотоснимками и космоснимками, музейными коллекциями, связанными с территорией и (или) объектами археологического наследия, на которых предполагается проведение археологических разведок, с учетной документацией на объекты археологического наследия, на которых предполагается проведение археологических разведок (в случае наличия).</w:t>
      </w:r>
    </w:p>
    <w:p>
      <w:pPr>
        <w:pStyle w:val="0"/>
        <w:spacing w:before="240" w:line-rule="auto"/>
        <w:ind w:firstLine="540"/>
        <w:jc w:val="both"/>
      </w:pPr>
      <w:r>
        <w:rPr>
          <w:sz w:val="24"/>
        </w:rPr>
        <w:t xml:space="preserve">Участки и маршруты проведения археологических разведок наносятся на карты масштаба не менее 1:200 000 в соотношении с ближайшими населенными пунктами, водотоками, водоемами и другими географическими ориентирами.</w:t>
      </w:r>
    </w:p>
    <w:p>
      <w:pPr>
        <w:pStyle w:val="0"/>
        <w:spacing w:before="240" w:line-rule="auto"/>
        <w:ind w:firstLine="540"/>
        <w:jc w:val="both"/>
      </w:pPr>
      <w:r>
        <w:rPr>
          <w:sz w:val="24"/>
        </w:rPr>
        <w:t xml:space="preserve">Также на указанные карты должны быть нанесены объекты археологического наследия, выявленные ранее на участках и маршрутах проведения археологических разведок и на прилегающих к ним территориях. Данные объекты археологического наследия нумеруются, расшифровка номеров дается в легенде к карте.</w:t>
      </w:r>
    </w:p>
    <w:bookmarkStart w:id="89" w:name="P89"/>
    <w:bookmarkEnd w:id="89"/>
    <w:p>
      <w:pPr>
        <w:pStyle w:val="0"/>
        <w:spacing w:before="240" w:line-rule="auto"/>
        <w:ind w:firstLine="540"/>
        <w:jc w:val="both"/>
      </w:pPr>
      <w:r>
        <w:rPr>
          <w:sz w:val="24"/>
        </w:rPr>
        <w:t xml:space="preserve">3.3. В ходе археологических разведок производятся:</w:t>
      </w:r>
    </w:p>
    <w:p>
      <w:pPr>
        <w:pStyle w:val="0"/>
        <w:spacing w:before="240" w:line-rule="auto"/>
        <w:ind w:firstLine="540"/>
        <w:jc w:val="both"/>
      </w:pPr>
      <w:r>
        <w:rPr>
          <w:sz w:val="24"/>
        </w:rPr>
        <w:t xml:space="preserve">- визуальное обследование территории и (или) ее участка(-ов), земельных участка(-ов) (далее - территория археологических разведок), территории объекта археологического наследия;</w:t>
      </w:r>
    </w:p>
    <w:p>
      <w:pPr>
        <w:pStyle w:val="0"/>
        <w:spacing w:before="240" w:line-rule="auto"/>
        <w:ind w:firstLine="540"/>
        <w:jc w:val="both"/>
      </w:pPr>
      <w:r>
        <w:rPr>
          <w:sz w:val="24"/>
        </w:rPr>
        <w:t xml:space="preserve">- сбор археологических предметов в поверхностном залегании (далее - подъемный материал);</w:t>
      </w:r>
    </w:p>
    <w:p>
      <w:pPr>
        <w:pStyle w:val="0"/>
        <w:spacing w:before="240" w:line-rule="auto"/>
        <w:ind w:firstLine="540"/>
        <w:jc w:val="both"/>
      </w:pPr>
      <w:r>
        <w:rPr>
          <w:sz w:val="24"/>
        </w:rPr>
        <w:t xml:space="preserve">- зачистка и фиксация почвенных обнажений природного и антропогенного происхождений;</w:t>
      </w:r>
    </w:p>
    <w:p>
      <w:pPr>
        <w:pStyle w:val="0"/>
        <w:spacing w:before="240" w:line-rule="auto"/>
        <w:ind w:firstLine="540"/>
        <w:jc w:val="both"/>
      </w:pPr>
      <w:r>
        <w:rPr>
          <w:sz w:val="24"/>
        </w:rPr>
        <w:t xml:space="preserve">- закладка шурфов (в случае проведения археологических разведок с осуществлением локальных земляных работ, в том числе в целях - определения границ территорий объектов археологического наследия и в рамках государственной историко-культурной экспертизы), бурение скважин;</w:t>
      </w:r>
    </w:p>
    <w:p>
      <w:pPr>
        <w:pStyle w:val="0"/>
        <w:spacing w:before="240" w:line-rule="auto"/>
        <w:ind w:firstLine="540"/>
        <w:jc w:val="both"/>
      </w:pPr>
      <w:r>
        <w:rPr>
          <w:sz w:val="24"/>
        </w:rPr>
        <w:t xml:space="preserve">- обследование территории археологических разведок с применением специальных технических средств поиска (беспилотные летательные аппараты, лидары, радары, приборы электро- и магниторазведки, металлодетекторы и другие технические средства, позволяющие обнаружить объекты археологического наследия, а также археологические объекты и археологические предметы в местах залегания);</w:t>
      </w:r>
    </w:p>
    <w:p>
      <w:pPr>
        <w:pStyle w:val="0"/>
        <w:spacing w:before="240" w:line-rule="auto"/>
        <w:ind w:firstLine="540"/>
        <w:jc w:val="both"/>
      </w:pPr>
      <w:r>
        <w:rPr>
          <w:sz w:val="24"/>
        </w:rPr>
        <w:t xml:space="preserve">- топографическая привязка объекта археологического наследия, с использованием приборов глобального позиционирования;</w:t>
      </w:r>
    </w:p>
    <w:p>
      <w:pPr>
        <w:pStyle w:val="0"/>
        <w:spacing w:before="240" w:line-rule="auto"/>
        <w:ind w:firstLine="540"/>
        <w:jc w:val="both"/>
      </w:pPr>
      <w:r>
        <w:rPr>
          <w:sz w:val="24"/>
        </w:rPr>
        <w:t xml:space="preserve">- определение границ территории объекта археологического наследия (обнаруженного в ходе археологических разведок; известного ранее, для которого они не были установлены) либо уточнение границ территории объекта археологического наследия, установленных ранее.</w:t>
      </w:r>
    </w:p>
    <w:p>
      <w:pPr>
        <w:pStyle w:val="0"/>
        <w:spacing w:before="240" w:line-rule="auto"/>
        <w:ind w:firstLine="540"/>
        <w:jc w:val="both"/>
      </w:pPr>
      <w:r>
        <w:rPr>
          <w:sz w:val="24"/>
        </w:rPr>
        <w:t xml:space="preserve">Работы по определению и уточнению границ территорий объектов археологического наследия рекомендуется проводить с учетом </w:t>
      </w:r>
      <w:hyperlink w:history="0" r:id="rId26" w:tooltip="&lt;Письмо&gt; Минкультуры РФ от 27.01.2012 N 12-01-39/05-АБ &lt;О Методике определения границы территории объекта археологического наследия&gt; {КонсультантПлюс}">
        <w:r>
          <w:rPr>
            <w:sz w:val="24"/>
            <w:color w:val="0000ff"/>
          </w:rPr>
          <w:t xml:space="preserve">Методики</w:t>
        </w:r>
      </w:hyperlink>
      <w:r>
        <w:rPr>
          <w:sz w:val="24"/>
        </w:rPr>
        <w:t xml:space="preserve"> определения границ территорий объектов археологического наследия (рекомендована письмом Министерства культуры Российской Федерации от 27.01.2012 N 12-01-39/05-АБ, с учетом письма Министерства культуры Российской Федерации от 25.01.2023 N 1059-12-02@);</w:t>
      </w:r>
    </w:p>
    <w:p>
      <w:pPr>
        <w:pStyle w:val="0"/>
        <w:spacing w:before="240" w:line-rule="auto"/>
        <w:ind w:firstLine="540"/>
        <w:jc w:val="both"/>
      </w:pPr>
      <w:r>
        <w:rPr>
          <w:sz w:val="24"/>
        </w:rPr>
        <w:t xml:space="preserve">- описание процесса и результатов археологических разведок (полевой дневник);</w:t>
      </w:r>
    </w:p>
    <w:p>
      <w:pPr>
        <w:pStyle w:val="0"/>
        <w:spacing w:before="240" w:line-rule="auto"/>
        <w:ind w:firstLine="540"/>
        <w:jc w:val="both"/>
      </w:pPr>
      <w:r>
        <w:rPr>
          <w:sz w:val="24"/>
        </w:rPr>
        <w:t xml:space="preserve">- графическая и фотографическая фиксация процесса и результатов археологических разведок.</w:t>
      </w:r>
    </w:p>
    <w:p>
      <w:pPr>
        <w:pStyle w:val="0"/>
        <w:spacing w:before="240" w:line-rule="auto"/>
        <w:ind w:firstLine="540"/>
        <w:jc w:val="both"/>
      </w:pPr>
      <w:r>
        <w:rPr>
          <w:sz w:val="24"/>
        </w:rPr>
        <w:t xml:space="preserve">3.4. Наименования выявленным объектам археологического наследия даются по названию ближайшего населенного пункта, а в случае его отсутствия или удаленности - по названиям ближайших географических ориентиров.</w:t>
      </w:r>
    </w:p>
    <w:bookmarkStart w:id="101" w:name="P101"/>
    <w:bookmarkEnd w:id="101"/>
    <w:p>
      <w:pPr>
        <w:pStyle w:val="0"/>
        <w:spacing w:before="240" w:line-rule="auto"/>
        <w:ind w:firstLine="540"/>
        <w:jc w:val="both"/>
      </w:pPr>
      <w:r>
        <w:rPr>
          <w:sz w:val="24"/>
        </w:rPr>
        <w:t xml:space="preserve">3.5. Для объекта археологического наследия, выявленного в ходе археологических разведок или известного ранее и обследованного в ходе археологических разведок, выполняются следующие виды работ:</w:t>
      </w:r>
    </w:p>
    <w:p>
      <w:pPr>
        <w:pStyle w:val="0"/>
        <w:spacing w:before="240" w:line-rule="auto"/>
        <w:ind w:firstLine="540"/>
        <w:jc w:val="both"/>
      </w:pPr>
      <w:r>
        <w:rPr>
          <w:sz w:val="24"/>
        </w:rPr>
        <w:t xml:space="preserve">а) описание, включающее:</w:t>
      </w:r>
    </w:p>
    <w:p>
      <w:pPr>
        <w:pStyle w:val="0"/>
        <w:spacing w:before="240" w:line-rule="auto"/>
        <w:ind w:firstLine="540"/>
        <w:jc w:val="both"/>
      </w:pPr>
      <w:r>
        <w:rPr>
          <w:sz w:val="24"/>
        </w:rPr>
        <w:t xml:space="preserve">- географическое положение с привязкой к близлежащим водоемам и (или) населенным пунктам (местоположение объекта археологического наследия);</w:t>
      </w:r>
    </w:p>
    <w:p>
      <w:pPr>
        <w:pStyle w:val="0"/>
        <w:spacing w:before="240" w:line-rule="auto"/>
        <w:ind w:firstLine="540"/>
        <w:jc w:val="both"/>
      </w:pPr>
      <w:r>
        <w:rPr>
          <w:sz w:val="24"/>
        </w:rPr>
        <w:t xml:space="preserve">- характеристику рельефа с учетом топографических особенностей территории локации объекта археологического наследия, местных топонимов;</w:t>
      </w:r>
    </w:p>
    <w:p>
      <w:pPr>
        <w:pStyle w:val="0"/>
        <w:spacing w:before="240" w:line-rule="auto"/>
        <w:ind w:firstLine="540"/>
        <w:jc w:val="both"/>
      </w:pPr>
      <w:r>
        <w:rPr>
          <w:sz w:val="24"/>
        </w:rPr>
        <w:t xml:space="preserve">- сведения об использовании земельного участка(-ов), в границах которого(-ых) локализуется объект археологического наследия;</w:t>
      </w:r>
    </w:p>
    <w:p>
      <w:pPr>
        <w:pStyle w:val="0"/>
        <w:spacing w:before="240" w:line-rule="auto"/>
        <w:ind w:firstLine="540"/>
        <w:jc w:val="both"/>
      </w:pPr>
      <w:r>
        <w:rPr>
          <w:sz w:val="24"/>
        </w:rPr>
        <w:t xml:space="preserve">- сведения об упоминании объекта археологического наследия в архивных материалах и публикациях (для выявленных ранее);</w:t>
      </w:r>
    </w:p>
    <w:p>
      <w:pPr>
        <w:pStyle w:val="0"/>
        <w:spacing w:before="240" w:line-rule="auto"/>
        <w:ind w:firstLine="540"/>
        <w:jc w:val="both"/>
      </w:pPr>
      <w:r>
        <w:rPr>
          <w:sz w:val="24"/>
        </w:rPr>
        <w:t xml:space="preserve">- границы территории: местоположение (текстовое и графическое), перечень географических координат характерных точек;</w:t>
      </w:r>
    </w:p>
    <w:p>
      <w:pPr>
        <w:pStyle w:val="0"/>
        <w:spacing w:before="240" w:line-rule="auto"/>
        <w:ind w:firstLine="540"/>
        <w:jc w:val="both"/>
      </w:pPr>
      <w:r>
        <w:rPr>
          <w:sz w:val="24"/>
        </w:rPr>
        <w:t xml:space="preserve">- сведения о форме, размерах и площади объекта археологического наследия, состоянии его поверхности (характер растительности, наличие построек, ям, осыпей и других повреждений), площади распространения и местах концентрации археологических предметов в поверхностном залегании, мощности и составе культурного слоя;</w:t>
      </w:r>
    </w:p>
    <w:p>
      <w:pPr>
        <w:pStyle w:val="0"/>
        <w:spacing w:before="240" w:line-rule="auto"/>
        <w:ind w:firstLine="540"/>
        <w:jc w:val="both"/>
      </w:pPr>
      <w:r>
        <w:rPr>
          <w:sz w:val="24"/>
        </w:rPr>
        <w:t xml:space="preserve">б) выкопировка из крупномасштабной карты и (или) ситуационный план, характеризующие место локации объекта археологического наследия;</w:t>
      </w:r>
    </w:p>
    <w:bookmarkStart w:id="110" w:name="P110"/>
    <w:bookmarkEnd w:id="110"/>
    <w:p>
      <w:pPr>
        <w:pStyle w:val="0"/>
        <w:spacing w:before="240" w:line-rule="auto"/>
        <w:ind w:firstLine="540"/>
        <w:jc w:val="both"/>
      </w:pPr>
      <w:r>
        <w:rPr>
          <w:sz w:val="24"/>
        </w:rPr>
        <w:t xml:space="preserve">в) ситуационный план участка расположения объекта археологического наследия (выявленного или известного ранее) с нанесением границ территории данного объекта, изготовленный на основе крупномасштабной карты и включающий прилегающую территорию, достаточную для характеристики геоморфологической ситуации;</w:t>
      </w:r>
    </w:p>
    <w:bookmarkStart w:id="111" w:name="P111"/>
    <w:bookmarkEnd w:id="111"/>
    <w:p>
      <w:pPr>
        <w:pStyle w:val="0"/>
        <w:spacing w:before="240" w:line-rule="auto"/>
        <w:ind w:firstLine="540"/>
        <w:jc w:val="both"/>
      </w:pPr>
      <w:r>
        <w:rPr>
          <w:sz w:val="24"/>
        </w:rPr>
        <w:t xml:space="preserve">г) топографический план участка расположения объекта археологического наследия, выполненный с использованием специального оборудования, в масштабе 1:500 - 1:2000 (в зависимости от площади объекта археологического наследия) и охватывающий территорию, необходимую для понимания геоморфологической ситуации и индивидуальных особенностей объекта археологического наследия.</w:t>
      </w:r>
    </w:p>
    <w:p>
      <w:pPr>
        <w:pStyle w:val="0"/>
        <w:spacing w:before="240" w:line-rule="auto"/>
        <w:ind w:firstLine="540"/>
        <w:jc w:val="both"/>
      </w:pPr>
      <w:r>
        <w:rPr>
          <w:sz w:val="24"/>
        </w:rPr>
        <w:t xml:space="preserve">На указанный план в обязательном порядке наносятся:</w:t>
      </w:r>
    </w:p>
    <w:p>
      <w:pPr>
        <w:pStyle w:val="0"/>
        <w:spacing w:before="240" w:line-rule="auto"/>
        <w:ind w:firstLine="540"/>
        <w:jc w:val="both"/>
      </w:pPr>
      <w:r>
        <w:rPr>
          <w:sz w:val="24"/>
        </w:rPr>
        <w:t xml:space="preserve">- точки топографической привязки;</w:t>
      </w:r>
    </w:p>
    <w:p>
      <w:pPr>
        <w:pStyle w:val="0"/>
        <w:spacing w:before="240" w:line-rule="auto"/>
        <w:ind w:firstLine="540"/>
        <w:jc w:val="both"/>
      </w:pPr>
      <w:r>
        <w:rPr>
          <w:sz w:val="24"/>
        </w:rPr>
        <w:t xml:space="preserve">- направление и (или) азимут и расстояние до ближайшего населенного пункта и (или) водотока или водоема;</w:t>
      </w:r>
    </w:p>
    <w:p>
      <w:pPr>
        <w:pStyle w:val="0"/>
        <w:spacing w:before="240" w:line-rule="auto"/>
        <w:ind w:firstLine="540"/>
        <w:jc w:val="both"/>
      </w:pPr>
      <w:r>
        <w:rPr>
          <w:sz w:val="24"/>
        </w:rPr>
        <w:t xml:space="preserve">- границы территории объекта археологического наследия;</w:t>
      </w:r>
    </w:p>
    <w:p>
      <w:pPr>
        <w:pStyle w:val="0"/>
        <w:spacing w:before="240" w:line-rule="auto"/>
        <w:ind w:firstLine="540"/>
        <w:jc w:val="both"/>
      </w:pPr>
      <w:r>
        <w:rPr>
          <w:sz w:val="24"/>
        </w:rPr>
        <w:t xml:space="preserve">- растительные зоны, строения, все повреждения поверхности, все раскопы, шурфы и зачистки обнажений грунта, места бурения скважин (проведенные ранее и выполненные в ходе археологических разведок).</w:t>
      </w:r>
    </w:p>
    <w:p>
      <w:pPr>
        <w:pStyle w:val="0"/>
        <w:spacing w:before="240" w:line-rule="auto"/>
        <w:ind w:firstLine="540"/>
        <w:jc w:val="both"/>
      </w:pPr>
      <w:r>
        <w:rPr>
          <w:sz w:val="24"/>
        </w:rPr>
        <w:t xml:space="preserve">Для протяженных и крупных площадных объектов рекомендуется наносить на указанный план точки фотографической фиксации;</w:t>
      </w:r>
    </w:p>
    <w:p>
      <w:pPr>
        <w:pStyle w:val="0"/>
        <w:spacing w:before="240" w:line-rule="auto"/>
        <w:ind w:firstLine="540"/>
        <w:jc w:val="both"/>
      </w:pPr>
      <w:r>
        <w:rPr>
          <w:sz w:val="24"/>
        </w:rPr>
        <w:t xml:space="preserve">д) фотографическая фиксация объекта археологического наследия, полно и точно передающая особенности рельефа и топографическую ситуацию территории его локализации, отдельных элементов объекта археологического наследия (валы, рвы, кладки, курганы, погребения и иные археологические объекты) с использованием масштабной рейки;</w:t>
      </w:r>
    </w:p>
    <w:p>
      <w:pPr>
        <w:pStyle w:val="0"/>
        <w:spacing w:before="240" w:line-rule="auto"/>
        <w:ind w:firstLine="540"/>
        <w:jc w:val="both"/>
      </w:pPr>
      <w:r>
        <w:rPr>
          <w:sz w:val="24"/>
        </w:rPr>
        <w:t xml:space="preserve">е) полевая опись изъятых из места залегания индивидуальных археологических предметов и массовых археологических предметов, имеющих значение для определения историко-культурной принадлежности и хронологии объекта археологического наследия.</w:t>
      </w:r>
    </w:p>
    <w:p>
      <w:pPr>
        <w:pStyle w:val="0"/>
        <w:spacing w:before="240" w:line-rule="auto"/>
        <w:ind w:firstLine="540"/>
        <w:jc w:val="both"/>
      </w:pPr>
      <w:r>
        <w:rPr>
          <w:sz w:val="24"/>
        </w:rPr>
        <w:t xml:space="preserve">3.6. Локальные земляные работы в ходе археологических разведок осуществляются исключительно путем закладки археологических шурфов (далее - шурф, шурфы).</w:t>
      </w:r>
    </w:p>
    <w:p>
      <w:pPr>
        <w:pStyle w:val="0"/>
        <w:spacing w:before="240" w:line-rule="auto"/>
        <w:ind w:firstLine="540"/>
        <w:jc w:val="both"/>
      </w:pPr>
      <w:r>
        <w:rPr>
          <w:sz w:val="24"/>
        </w:rPr>
        <w:t xml:space="preserve">Количество и размеры шурфов определяются задачами исследования/видом объекта археологического наследия, но во всех случаях шурф должен иметь площадь не менее 1 кв. м.</w:t>
      </w:r>
    </w:p>
    <w:p>
      <w:pPr>
        <w:pStyle w:val="0"/>
        <w:spacing w:before="240" w:line-rule="auto"/>
        <w:ind w:firstLine="540"/>
        <w:jc w:val="both"/>
      </w:pPr>
      <w:r>
        <w:rPr>
          <w:sz w:val="24"/>
        </w:rPr>
        <w:t xml:space="preserve">Глубина шурфа определяется мощностью культурного слоя или, при его отсутствии, почвенным горизонтом и (или) литологическим слоем, а также глубиной контрольной прокопки верхней части археологического материка, которая определяется исследователем исходя из особенностей геоморфологии и генезиса литологических отложений на участке работ.</w:t>
      </w:r>
    </w:p>
    <w:p>
      <w:pPr>
        <w:pStyle w:val="0"/>
        <w:spacing w:before="240" w:line-rule="auto"/>
        <w:ind w:firstLine="540"/>
        <w:jc w:val="both"/>
      </w:pPr>
      <w:r>
        <w:rPr>
          <w:sz w:val="24"/>
        </w:rPr>
        <w:t xml:space="preserve">При осуществлении локальных земляных работ на территории объекта археологического наследия, на которой ранее проводились археологические раскопки, необходимо стремиться к минимальному вскрытию культурного слоя. Закладка шурфов производится только для уточнения границ его территории, а также мощности, структуры и состояния культурных напластований. При этом общая площадь проводимых на объекте археологического наследия локальных земляных работ не должна превышать 20 кв. м.</w:t>
      </w:r>
    </w:p>
    <w:p>
      <w:pPr>
        <w:pStyle w:val="0"/>
        <w:spacing w:before="240" w:line-rule="auto"/>
        <w:ind w:firstLine="540"/>
        <w:jc w:val="both"/>
      </w:pPr>
      <w:r>
        <w:rPr>
          <w:sz w:val="24"/>
        </w:rPr>
        <w:t xml:space="preserve">Для оценки мощности, структуры и состояния культурных напластований таких объектов археологического наследия также рекомендуется осуществлять зачистки имеющихся обнажений грунта: обрывов, осыпей, стенок ям, котлованов или других повреждений.</w:t>
      </w:r>
    </w:p>
    <w:p>
      <w:pPr>
        <w:pStyle w:val="0"/>
        <w:spacing w:before="240" w:line-rule="auto"/>
        <w:ind w:firstLine="540"/>
        <w:jc w:val="both"/>
      </w:pPr>
      <w:r>
        <w:rPr>
          <w:sz w:val="24"/>
        </w:rPr>
        <w:t xml:space="preserve">По завершении фиксации раскрытия грунта шурфы, зачистки (при возможности) необходимо засыпать.</w:t>
      </w:r>
    </w:p>
    <w:p>
      <w:pPr>
        <w:pStyle w:val="0"/>
        <w:spacing w:before="240" w:line-rule="auto"/>
        <w:ind w:firstLine="540"/>
        <w:jc w:val="both"/>
      </w:pPr>
      <w:r>
        <w:rPr>
          <w:sz w:val="24"/>
        </w:rPr>
        <w:t xml:space="preserve">Использование землеройной техники при проведении локальных земляных работ допустимо для снятия асфальтобетонных и иных дорожных покрытий или техногенного грунта до обнаружения культурных напластований либо непотревоженных геологических отложений.</w:t>
      </w:r>
    </w:p>
    <w:p>
      <w:pPr>
        <w:pStyle w:val="0"/>
        <w:spacing w:before="240" w:line-rule="auto"/>
        <w:ind w:firstLine="540"/>
        <w:jc w:val="both"/>
      </w:pPr>
      <w:r>
        <w:rPr>
          <w:sz w:val="24"/>
        </w:rPr>
        <w:t xml:space="preserve">3.7. Бурение является вспомогательным методом исследования, используемым для определения наличия/отсутствия культурного слоя на территориях археологических разведок, являющихся перспективными для обнаружения объекта археологического наследия. Проведение бурения должно быть обосновано в научном отчете о выполненных археологических полевых работах.</w:t>
      </w:r>
    </w:p>
    <w:p>
      <w:pPr>
        <w:pStyle w:val="0"/>
        <w:spacing w:before="240" w:line-rule="auto"/>
        <w:ind w:firstLine="540"/>
        <w:jc w:val="both"/>
      </w:pPr>
      <w:r>
        <w:rPr>
          <w:sz w:val="24"/>
        </w:rPr>
        <w:t xml:space="preserve">Бурение не является видом локальных земляных работ и не заменяет закладку шурфов.</w:t>
      </w:r>
    </w:p>
    <w:p>
      <w:pPr>
        <w:pStyle w:val="0"/>
        <w:spacing w:before="240" w:line-rule="auto"/>
        <w:ind w:firstLine="540"/>
        <w:jc w:val="both"/>
      </w:pPr>
      <w:r>
        <w:rPr>
          <w:sz w:val="24"/>
        </w:rPr>
        <w:t xml:space="preserve">Бурение производится с использованием специального оборудования (диаметр бура не более 0,1 м), позволяющего обеспечить фиксацию мощности, структуры и характера литологических либо культурных напластований (в случае их наличия) на территории археологических разведок. Полученные керны подлежат описанию, графической и фотографической фиксациям с использованием масштабной линейки.</w:t>
      </w:r>
    </w:p>
    <w:p>
      <w:pPr>
        <w:pStyle w:val="0"/>
        <w:spacing w:before="240" w:line-rule="auto"/>
        <w:ind w:firstLine="540"/>
        <w:jc w:val="both"/>
      </w:pPr>
      <w:r>
        <w:rPr>
          <w:sz w:val="24"/>
        </w:rPr>
        <w:t xml:space="preserve">Результаты бурения, показавшие наличие культурного слоя, должны быть подтверждены закладкой шурфа непосредственно на месте скважины.</w:t>
      </w:r>
    </w:p>
    <w:p>
      <w:pPr>
        <w:pStyle w:val="0"/>
        <w:spacing w:before="240" w:line-rule="auto"/>
        <w:ind w:firstLine="540"/>
        <w:jc w:val="both"/>
      </w:pPr>
      <w:r>
        <w:rPr>
          <w:sz w:val="24"/>
        </w:rPr>
        <w:t xml:space="preserve">3.8. Количество шурфов, зачисток, скважин должно быть достаточным для обоснованных выводов о границах территории и историко-культурной принадлежности выявленного объекта археологического наследия.</w:t>
      </w:r>
    </w:p>
    <w:p>
      <w:pPr>
        <w:pStyle w:val="0"/>
        <w:spacing w:before="240" w:line-rule="auto"/>
        <w:ind w:firstLine="540"/>
        <w:jc w:val="both"/>
      </w:pPr>
      <w:r>
        <w:rPr>
          <w:sz w:val="24"/>
        </w:rPr>
        <w:t xml:space="preserve">Границы территории объекта археологического наследия либо его частей, не выраженных в рельефе, следует подтверждать парными шурфами - шурфом, содержащим культурный слой, и расположенным напротив него шурфом, в котором культурный слой отсутствует. Расстояние между парными шурфами определяется держателем открытого листа с учетом вида и индивидуальных особенностей объекта археологического наследия.</w:t>
      </w:r>
    </w:p>
    <w:p>
      <w:pPr>
        <w:pStyle w:val="0"/>
        <w:spacing w:before="240" w:line-rule="auto"/>
        <w:ind w:firstLine="540"/>
        <w:jc w:val="both"/>
      </w:pPr>
      <w:r>
        <w:rPr>
          <w:sz w:val="24"/>
        </w:rPr>
        <w:t xml:space="preserve">При определении границ территории объекта археологического наследия XVIII - XIX веков рекомендуется использовать исторические планы, карты и архивные документы. Предлагаемые на основе изучения указанных материалов границы территории объекта археологического наследия должны быть подтверждены локальными земляными работами.</w:t>
      </w:r>
    </w:p>
    <w:bookmarkStart w:id="134" w:name="P134"/>
    <w:bookmarkEnd w:id="134"/>
    <w:p>
      <w:pPr>
        <w:pStyle w:val="0"/>
        <w:spacing w:before="240" w:line-rule="auto"/>
        <w:ind w:firstLine="540"/>
        <w:jc w:val="both"/>
      </w:pPr>
      <w:r>
        <w:rPr>
          <w:sz w:val="24"/>
        </w:rPr>
        <w:t xml:space="preserve">3.9. Локальными земляными работами запрещается нарушение целостности курганов, а также таких археологических объектов, как погребения, жилищные впадины, жальники, и иные археологические объекты, которые могут содержать закрытые археологические комплексы.</w:t>
      </w:r>
    </w:p>
    <w:p>
      <w:pPr>
        <w:pStyle w:val="0"/>
        <w:spacing w:before="240" w:line-rule="auto"/>
        <w:ind w:firstLine="540"/>
        <w:jc w:val="both"/>
      </w:pPr>
      <w:r>
        <w:rPr>
          <w:sz w:val="24"/>
        </w:rPr>
        <w:t xml:space="preserve">Допускаются закладка шурфов и проведение зачисток обнажений грунта в случае необходимости получения данных для определения обнаруженного объекта, выраженного в рельефе, как объекта археологического наследия.</w:t>
      </w:r>
    </w:p>
    <w:p>
      <w:pPr>
        <w:pStyle w:val="0"/>
        <w:spacing w:before="240" w:line-rule="auto"/>
        <w:ind w:firstLine="540"/>
        <w:jc w:val="both"/>
      </w:pPr>
      <w:r>
        <w:rPr>
          <w:sz w:val="24"/>
        </w:rPr>
        <w:t xml:space="preserve">3.10. При обнаружении в шурфах археологических объектов и (или) их остатков земляные работы следует прекратить, остатки обнаруженных объектов следует законсервировать либо, исходя из вида обнаруженного археологического объекта (погребения, ямы, очажные пятна и иные подобные объекты), провести его полное раскрытие.</w:t>
      </w:r>
    </w:p>
    <w:p>
      <w:pPr>
        <w:pStyle w:val="0"/>
        <w:spacing w:before="240" w:line-rule="auto"/>
        <w:ind w:firstLine="540"/>
        <w:jc w:val="both"/>
      </w:pPr>
      <w:r>
        <w:rPr>
          <w:sz w:val="24"/>
        </w:rPr>
        <w:t xml:space="preserve">3.11. Для каждого шурфа, места зачистки, скважины необходимо определить географические координаты.</w:t>
      </w:r>
    </w:p>
    <w:p>
      <w:pPr>
        <w:pStyle w:val="0"/>
        <w:spacing w:before="240" w:line-rule="auto"/>
        <w:ind w:firstLine="540"/>
        <w:jc w:val="both"/>
      </w:pPr>
      <w:r>
        <w:rPr>
          <w:sz w:val="24"/>
        </w:rPr>
        <w:t xml:space="preserve">Все шурфы, места зачисток, скважины должны быть нанесены на карты, указанные в </w:t>
      </w:r>
      <w:hyperlink w:history="0" w:anchor="P86" w:tooltip="3.2. Полевому этапу работ предшествует ознакомление с архивными материалами, публикациями, картографическими материалами (в том числе исторические карты и планы), аэрофотоснимками и космоснимками, музейными коллекциями, связанными с территорией и (или) объектами археологического наследия, на которых предполагается проведение археологических разведок, с учетной документацией на объекты археологического наследия, на которых предполагается проведение археологических разведок (в случае наличия).">
        <w:r>
          <w:rPr>
            <w:sz w:val="24"/>
            <w:color w:val="0000ff"/>
          </w:rPr>
          <w:t xml:space="preserve">п. 3.2</w:t>
        </w:r>
      </w:hyperlink>
      <w:r>
        <w:rPr>
          <w:sz w:val="24"/>
        </w:rPr>
        <w:t xml:space="preserve"> настоящего Положения, и (или) топографический план объекта археологического наследия, указанный в </w:t>
      </w:r>
      <w:hyperlink w:history="0" w:anchor="P110" w:tooltip="в) ситуационный план участка расположения объекта археологического наследия (выявленного или известного ранее) с нанесением границ территории данного объекта, изготовленный на основе крупномасштабной карты и включающий прилегающую территорию, достаточную для характеристики геоморфологической ситуации;">
        <w:r>
          <w:rPr>
            <w:sz w:val="24"/>
            <w:color w:val="0000ff"/>
          </w:rPr>
          <w:t xml:space="preserve">пп. "в" п. 3.5</w:t>
        </w:r>
      </w:hyperlink>
      <w:r>
        <w:rPr>
          <w:sz w:val="24"/>
        </w:rPr>
        <w:t xml:space="preserve"> настоящего Положения, по возможности в масштабе, и задокументированы (описание в полевом дневнике, графическая и фотографическая фиксации).</w:t>
      </w:r>
    </w:p>
    <w:p>
      <w:pPr>
        <w:pStyle w:val="0"/>
        <w:spacing w:before="240" w:line-rule="auto"/>
        <w:ind w:firstLine="540"/>
        <w:jc w:val="both"/>
      </w:pPr>
      <w:r>
        <w:rPr>
          <w:sz w:val="24"/>
        </w:rPr>
        <w:t xml:space="preserve">3.12. Археологические разведки в рамках государственной историко-культурной экспертизы предусматривают обязательное осуществление локальных земляных работ в виде закладки археологических шурфов. Также проводится обязательная зачистка обнаруженных почвенных обнажений как природного, так и антропогенного происхождения.</w:t>
      </w:r>
    </w:p>
    <w:p>
      <w:pPr>
        <w:pStyle w:val="0"/>
        <w:spacing w:before="240" w:line-rule="auto"/>
        <w:ind w:firstLine="540"/>
        <w:jc w:val="both"/>
      </w:pPr>
      <w:r>
        <w:rPr>
          <w:sz w:val="24"/>
        </w:rPr>
        <w:t xml:space="preserve">Локальные земляные работы производятся с обязательным обоснованием целесообразности выбора места закладки шурфов, подтверждаемым фотографической фиксацией.</w:t>
      </w:r>
    </w:p>
    <w:p>
      <w:pPr>
        <w:pStyle w:val="0"/>
        <w:spacing w:before="240" w:line-rule="auto"/>
        <w:ind w:firstLine="540"/>
        <w:jc w:val="both"/>
      </w:pPr>
      <w:r>
        <w:rPr>
          <w:sz w:val="24"/>
        </w:rPr>
        <w:t xml:space="preserve">Шурфы обязательно закладываются вблизи современных и древних водотоков и водоемов, оврагов, балок и иных подобных географических объектов, в поймах и на надпойменных террасах, на территориях исторических населенных пунктов (существующих и прекративших существование) и в пределах их хозяйственных зон, на водораздельных участках, потенциально пригодных для расположения объектов археологического наследия.</w:t>
      </w:r>
    </w:p>
    <w:p>
      <w:pPr>
        <w:pStyle w:val="0"/>
        <w:spacing w:before="240" w:line-rule="auto"/>
        <w:ind w:firstLine="540"/>
        <w:jc w:val="both"/>
      </w:pPr>
      <w:r>
        <w:rPr>
          <w:sz w:val="24"/>
        </w:rPr>
        <w:t xml:space="preserve">Предварительная оценка количества закладываемых шурфов проводится из расчета:</w:t>
      </w:r>
    </w:p>
    <w:p>
      <w:pPr>
        <w:pStyle w:val="0"/>
        <w:spacing w:before="240" w:line-rule="auto"/>
        <w:ind w:firstLine="540"/>
        <w:jc w:val="both"/>
      </w:pPr>
      <w:r>
        <w:rPr>
          <w:sz w:val="24"/>
        </w:rPr>
        <w:t xml:space="preserve">- не менее одного шурфа на площади до 1 га при обследовании земельных участков, отведенных под строительство и обустройство площадных хозяйственных объектов;</w:t>
      </w:r>
    </w:p>
    <w:p>
      <w:pPr>
        <w:pStyle w:val="0"/>
        <w:spacing w:before="240" w:line-rule="auto"/>
        <w:ind w:firstLine="540"/>
        <w:jc w:val="both"/>
      </w:pPr>
      <w:r>
        <w:rPr>
          <w:sz w:val="24"/>
        </w:rPr>
        <w:t xml:space="preserve">- не менее одного шурфа на протяжении до 1 км при обследовании земельных участков, отведенных под строительство и обустройство линейных хозяйственных объектов.</w:t>
      </w:r>
    </w:p>
    <w:p>
      <w:pPr>
        <w:pStyle w:val="0"/>
        <w:spacing w:before="240" w:line-rule="auto"/>
        <w:ind w:firstLine="540"/>
        <w:jc w:val="both"/>
      </w:pPr>
      <w:r>
        <w:rPr>
          <w:sz w:val="24"/>
        </w:rPr>
        <w:t xml:space="preserve">Количество шурфов определяется с таким расчетом, чтобы обеспечить выявление всех объектов археологического наследия в границах обследуемых земельных участков, за исключением случаев, предусмотренных </w:t>
      </w:r>
      <w:hyperlink w:history="0" w:anchor="P134" w:tooltip="3.9. Локальными земляными работами запрещается нарушение целостности курганов, а также таких археологических объектов, как погребения, жилищные впадины, жальники, и иные археологические объекты, которые могут содержать закрытые археологические комплексы.">
        <w:r>
          <w:rPr>
            <w:sz w:val="24"/>
            <w:color w:val="0000ff"/>
          </w:rPr>
          <w:t xml:space="preserve">п. 3.9</w:t>
        </w:r>
      </w:hyperlink>
      <w:r>
        <w:rPr>
          <w:sz w:val="24"/>
        </w:rPr>
        <w:t xml:space="preserve"> настоящего Положения. При этом шурфы могут располагаться на обследуемой площади неравномерно. Их количество необходимо увеличивать на всех частях земельных участков, перспективных для обнаружения объектов археологического наследия.</w:t>
      </w:r>
    </w:p>
    <w:p>
      <w:pPr>
        <w:pStyle w:val="0"/>
        <w:spacing w:before="240" w:line-rule="auto"/>
        <w:ind w:firstLine="540"/>
        <w:jc w:val="both"/>
      </w:pPr>
      <w:r>
        <w:rPr>
          <w:sz w:val="24"/>
        </w:rPr>
        <w:t xml:space="preserve">Отсутствие необходимости закладки шурфов на конкретных земельных участках или их частях должно быть обосновано в отчетной документации и подтверждено картами, фотографиями, аэрофотоснимками и космоснимками. Границы таких земельных участков или их частей должны быть нанесены на карты, указанные в </w:t>
      </w:r>
      <w:hyperlink w:history="0" w:anchor="P86" w:tooltip="3.2. Полевому этапу работ предшествует ознакомление с архивными материалами, публикациями, картографическими материалами (в том числе исторические карты и планы), аэрофотоснимками и космоснимками, музейными коллекциями, связанными с территорией и (или) объектами археологического наследия, на которых предполагается проведение археологических разведок, с учетной документацией на объекты археологического наследия, на которых предполагается проведение археологических разведок (в случае наличия).">
        <w:r>
          <w:rPr>
            <w:sz w:val="24"/>
            <w:color w:val="0000ff"/>
          </w:rPr>
          <w:t xml:space="preserve">п. 3.2</w:t>
        </w:r>
      </w:hyperlink>
      <w:r>
        <w:rPr>
          <w:sz w:val="24"/>
        </w:rPr>
        <w:t xml:space="preserve"> настоящего Положения, и (или) топографический план объекта археологического наследия, указанный в </w:t>
      </w:r>
      <w:hyperlink w:history="0" w:anchor="P110" w:tooltip="в) ситуационный план участка расположения объекта археологического наследия (выявленного или известного ранее) с нанесением границ территории данного объекта, изготовленный на основе крупномасштабной карты и включающий прилегающую территорию, достаточную для характеристики геоморфологической ситуации;">
        <w:r>
          <w:rPr>
            <w:sz w:val="24"/>
            <w:color w:val="0000ff"/>
          </w:rPr>
          <w:t xml:space="preserve">пп. "в" п. 3.5</w:t>
        </w:r>
      </w:hyperlink>
      <w:r>
        <w:rPr>
          <w:sz w:val="24"/>
        </w:rPr>
        <w:t xml:space="preserve"> настоящего Положения, и (или) космоснимок территории археологических разведок.</w:t>
      </w:r>
    </w:p>
    <w:p>
      <w:pPr>
        <w:pStyle w:val="0"/>
        <w:spacing w:before="240" w:line-rule="auto"/>
        <w:ind w:firstLine="540"/>
        <w:jc w:val="both"/>
      </w:pPr>
      <w:r>
        <w:rPr>
          <w:sz w:val="24"/>
        </w:rPr>
        <w:t xml:space="preserve">3.13. Использование металлодетектора не является самостоятельным методом исследования и допускается при осуществлении археологических полевых работ, проводимых на основании открытого листа в сочетании с другими методами исследования в следующих случаях:</w:t>
      </w:r>
    </w:p>
    <w:bookmarkStart w:id="148" w:name="P148"/>
    <w:bookmarkEnd w:id="148"/>
    <w:p>
      <w:pPr>
        <w:pStyle w:val="0"/>
        <w:spacing w:before="240" w:line-rule="auto"/>
        <w:ind w:firstLine="540"/>
        <w:jc w:val="both"/>
      </w:pPr>
      <w:r>
        <w:rPr>
          <w:sz w:val="24"/>
        </w:rPr>
        <w:t xml:space="preserve">а) для предварительного обследования территории археологических разведок на участках антропогенного воздействия;</w:t>
      </w:r>
    </w:p>
    <w:bookmarkStart w:id="149" w:name="P149"/>
    <w:bookmarkEnd w:id="149"/>
    <w:p>
      <w:pPr>
        <w:pStyle w:val="0"/>
        <w:spacing w:before="240" w:line-rule="auto"/>
        <w:ind w:firstLine="540"/>
        <w:jc w:val="both"/>
      </w:pPr>
      <w:r>
        <w:rPr>
          <w:sz w:val="24"/>
        </w:rPr>
        <w:t xml:space="preserve">б) для обследования разрушенных либо разрушающихся в результате негативного природного и (или) антропогенного воздействия участков объектов археологического наследия на глубину поврежденного культурного слоя;</w:t>
      </w:r>
    </w:p>
    <w:p>
      <w:pPr>
        <w:pStyle w:val="0"/>
        <w:spacing w:before="240" w:line-rule="auto"/>
        <w:ind w:firstLine="540"/>
        <w:jc w:val="both"/>
      </w:pPr>
      <w:r>
        <w:rPr>
          <w:sz w:val="24"/>
        </w:rPr>
        <w:t xml:space="preserve">в) для проверки культурного слоя и грунта отвалов в ходе локальных земляных работ на объекте археологического наследия и после их завершения;</w:t>
      </w:r>
    </w:p>
    <w:p>
      <w:pPr>
        <w:pStyle w:val="0"/>
        <w:spacing w:before="240" w:line-rule="auto"/>
        <w:ind w:firstLine="540"/>
        <w:jc w:val="both"/>
      </w:pPr>
      <w:r>
        <w:rPr>
          <w:sz w:val="24"/>
        </w:rPr>
        <w:t xml:space="preserve">г) на полях сражений с изъятием археологических предметов из мест обнаружения.</w:t>
      </w:r>
    </w:p>
    <w:p>
      <w:pPr>
        <w:pStyle w:val="0"/>
        <w:spacing w:before="240" w:line-rule="auto"/>
        <w:ind w:firstLine="540"/>
        <w:jc w:val="both"/>
      </w:pPr>
      <w:r>
        <w:rPr>
          <w:sz w:val="24"/>
        </w:rPr>
        <w:t xml:space="preserve">3.14. В ходе археологических разведок необходимо ведение полевого дневника, проведение графической и фотографической фиксации.</w:t>
      </w:r>
    </w:p>
    <w:bookmarkStart w:id="153" w:name="P153"/>
    <w:bookmarkEnd w:id="153"/>
    <w:p>
      <w:pPr>
        <w:pStyle w:val="0"/>
        <w:spacing w:before="240" w:line-rule="auto"/>
        <w:ind w:firstLine="540"/>
        <w:jc w:val="both"/>
      </w:pPr>
      <w:r>
        <w:rPr>
          <w:sz w:val="24"/>
        </w:rPr>
        <w:t xml:space="preserve">3.15. Графической фиксации подлежат только шурфы и зачистки, которыми обнаружен культурный слой.</w:t>
      </w:r>
    </w:p>
    <w:p>
      <w:pPr>
        <w:pStyle w:val="0"/>
        <w:spacing w:before="240" w:line-rule="auto"/>
        <w:ind w:firstLine="540"/>
        <w:jc w:val="both"/>
      </w:pPr>
      <w:r>
        <w:rPr>
          <w:sz w:val="24"/>
        </w:rPr>
        <w:t xml:space="preserve">Для указанных шурфов и зачисток предусматривается изготовление:</w:t>
      </w:r>
    </w:p>
    <w:p>
      <w:pPr>
        <w:pStyle w:val="0"/>
        <w:spacing w:before="240" w:line-rule="auto"/>
        <w:ind w:firstLine="540"/>
        <w:jc w:val="both"/>
      </w:pPr>
      <w:r>
        <w:rPr>
          <w:sz w:val="24"/>
        </w:rPr>
        <w:t xml:space="preserve">- чертежей послойных либо пластовых планов (в том числе поверхности археологического материка) и стратиграфических профилей с указанием нивелировочных отметок - для шурфов;</w:t>
      </w:r>
    </w:p>
    <w:p>
      <w:pPr>
        <w:pStyle w:val="0"/>
        <w:spacing w:before="240" w:line-rule="auto"/>
        <w:ind w:firstLine="540"/>
        <w:jc w:val="both"/>
      </w:pPr>
      <w:r>
        <w:rPr>
          <w:sz w:val="24"/>
        </w:rPr>
        <w:t xml:space="preserve">- чертежей стратиграфических профилей с указанием нивелировочных отметок - для зачисток.</w:t>
      </w:r>
    </w:p>
    <w:p>
      <w:pPr>
        <w:pStyle w:val="0"/>
        <w:spacing w:before="240" w:line-rule="auto"/>
        <w:ind w:firstLine="540"/>
        <w:jc w:val="both"/>
      </w:pPr>
      <w:r>
        <w:rPr>
          <w:sz w:val="24"/>
        </w:rPr>
        <w:t xml:space="preserve">Указанные чертежи изготавливаются в масштабе:</w:t>
      </w:r>
    </w:p>
    <w:p>
      <w:pPr>
        <w:pStyle w:val="0"/>
        <w:spacing w:before="240" w:line-rule="auto"/>
        <w:ind w:firstLine="540"/>
        <w:jc w:val="both"/>
      </w:pPr>
      <w:r>
        <w:rPr>
          <w:sz w:val="24"/>
        </w:rPr>
        <w:t xml:space="preserve">- 1:10 для объектов археологического наследия каменного века;</w:t>
      </w:r>
    </w:p>
    <w:p>
      <w:pPr>
        <w:pStyle w:val="0"/>
        <w:spacing w:before="240" w:line-rule="auto"/>
        <w:ind w:firstLine="540"/>
        <w:jc w:val="both"/>
      </w:pPr>
      <w:r>
        <w:rPr>
          <w:sz w:val="24"/>
        </w:rPr>
        <w:t xml:space="preserve">- 1:20, 1:40, 1:50 для объектов археологического наследия иных хронологических периодов.</w:t>
      </w:r>
    </w:p>
    <w:p>
      <w:pPr>
        <w:pStyle w:val="0"/>
        <w:spacing w:before="240" w:line-rule="auto"/>
        <w:ind w:firstLine="540"/>
        <w:jc w:val="both"/>
      </w:pPr>
      <w:r>
        <w:rPr>
          <w:sz w:val="24"/>
        </w:rPr>
        <w:t xml:space="preserve">Чертежи выполняются на бумажном носителе либо в электронном виде непосредственно на месте проведения локальных земляных работ и зачисток.</w:t>
      </w:r>
    </w:p>
    <w:bookmarkStart w:id="161" w:name="P161"/>
    <w:bookmarkEnd w:id="161"/>
    <w:p>
      <w:pPr>
        <w:pStyle w:val="0"/>
        <w:spacing w:before="240" w:line-rule="auto"/>
        <w:ind w:firstLine="540"/>
        <w:jc w:val="both"/>
      </w:pPr>
      <w:r>
        <w:rPr>
          <w:sz w:val="24"/>
        </w:rPr>
        <w:t xml:space="preserve">3.16. Фотографической фиксации подлежат:</w:t>
      </w:r>
    </w:p>
    <w:p>
      <w:pPr>
        <w:pStyle w:val="0"/>
        <w:spacing w:before="240" w:line-rule="auto"/>
        <w:ind w:firstLine="540"/>
        <w:jc w:val="both"/>
      </w:pPr>
      <w:r>
        <w:rPr>
          <w:sz w:val="24"/>
        </w:rPr>
        <w:t xml:space="preserve">- общие виды территории археологических разведок и отдельных ее участков, объекта археологического наследия и отдельных его участков;</w:t>
      </w:r>
    </w:p>
    <w:p>
      <w:pPr>
        <w:pStyle w:val="0"/>
        <w:spacing w:before="240" w:line-rule="auto"/>
        <w:ind w:firstLine="540"/>
        <w:jc w:val="both"/>
      </w:pPr>
      <w:r>
        <w:rPr>
          <w:sz w:val="24"/>
        </w:rPr>
        <w:t xml:space="preserve">- места закладки шурфов и проведения бурения;</w:t>
      </w:r>
    </w:p>
    <w:p>
      <w:pPr>
        <w:pStyle w:val="0"/>
        <w:spacing w:before="240" w:line-rule="auto"/>
        <w:ind w:firstLine="540"/>
        <w:jc w:val="both"/>
      </w:pPr>
      <w:r>
        <w:rPr>
          <w:sz w:val="24"/>
        </w:rPr>
        <w:t xml:space="preserve">- уровни горизонтальных зачисток после выборки слоя/пласта (в том числе поверхности археологического материка) в шурфах;</w:t>
      </w:r>
    </w:p>
    <w:p>
      <w:pPr>
        <w:pStyle w:val="0"/>
        <w:spacing w:before="240" w:line-rule="auto"/>
        <w:ind w:firstLine="540"/>
        <w:jc w:val="both"/>
      </w:pPr>
      <w:r>
        <w:rPr>
          <w:sz w:val="24"/>
        </w:rPr>
        <w:t xml:space="preserve">- стратиграфические профили - для шурфов и зачисток.</w:t>
      </w:r>
    </w:p>
    <w:p>
      <w:pPr>
        <w:pStyle w:val="0"/>
        <w:spacing w:before="240" w:line-rule="auto"/>
        <w:ind w:firstLine="540"/>
        <w:jc w:val="both"/>
      </w:pPr>
      <w:r>
        <w:rPr>
          <w:sz w:val="24"/>
        </w:rPr>
        <w:t xml:space="preserve">В случае отсутствия культурного слоя и археологических предметов в шурфе, заложенном на территории археологических разведок, выполняется фотографическая фиксация одного борта шурфа и поверхности археологического материка.</w:t>
      </w:r>
    </w:p>
    <w:p>
      <w:pPr>
        <w:pStyle w:val="0"/>
        <w:spacing w:before="240" w:line-rule="auto"/>
        <w:ind w:firstLine="540"/>
        <w:jc w:val="both"/>
      </w:pPr>
      <w:r>
        <w:rPr>
          <w:sz w:val="24"/>
        </w:rPr>
        <w:t xml:space="preserve">В случае отсутствия культурного слоя и археологических предметов в шурфе, заложенном в границах территории объекта археологического наследия, выполняется фотографическая фиксация всех бортов шурфа и поверхности археологического материка.</w:t>
      </w:r>
    </w:p>
    <w:p>
      <w:pPr>
        <w:pStyle w:val="0"/>
        <w:spacing w:before="240" w:line-rule="auto"/>
        <w:ind w:firstLine="540"/>
        <w:jc w:val="both"/>
      </w:pPr>
      <w:r>
        <w:rPr>
          <w:sz w:val="24"/>
        </w:rPr>
        <w:t xml:space="preserve">Фотографическая фиксация места закладки шурфа, шурфа после завершения земляных работ (на уровне поверхности археологического материка) и шурфа после засыпки должна быть выполнена с одного ракурса с включением окружающего пейзажа.</w:t>
      </w:r>
    </w:p>
    <w:p>
      <w:pPr>
        <w:pStyle w:val="0"/>
        <w:spacing w:before="240" w:line-rule="auto"/>
        <w:ind w:firstLine="540"/>
        <w:jc w:val="both"/>
      </w:pPr>
      <w:r>
        <w:rPr>
          <w:sz w:val="24"/>
        </w:rPr>
        <w:t xml:space="preserve">Фотографическая фиксация производится с использованием масштабной рейки, деления которой должны быть ясно различимы на фотографии, и указанием направления съемки.</w:t>
      </w:r>
    </w:p>
    <w:bookmarkStart w:id="170" w:name="P170"/>
    <w:bookmarkEnd w:id="170"/>
    <w:p>
      <w:pPr>
        <w:pStyle w:val="0"/>
        <w:spacing w:before="240" w:line-rule="auto"/>
        <w:ind w:firstLine="540"/>
        <w:jc w:val="both"/>
      </w:pPr>
      <w:r>
        <w:rPr>
          <w:sz w:val="24"/>
        </w:rPr>
        <w:t xml:space="preserve">3.17. Археологические предметы, изъятые в ходе археологических разведок, фиксируются в полевом дневнике, обозначаются на ситуационном плане, указанном в </w:t>
      </w:r>
      <w:hyperlink w:history="0" w:anchor="P111" w:tooltip="г) топографический план участка расположения объекта археологического наследия, выполненный с использованием специального оборудования, в масштабе 1:500 - 1:2000 (в зависимости от площади объекта археологического наследия) и охватывающий территорию, необходимую для понимания геоморфологической ситуации и индивидуальных особенностей объекта археологического наследия.">
        <w:r>
          <w:rPr>
            <w:sz w:val="24"/>
            <w:color w:val="0000ff"/>
          </w:rPr>
          <w:t xml:space="preserve">пп. "г" п. 3.5</w:t>
        </w:r>
      </w:hyperlink>
      <w:r>
        <w:rPr>
          <w:sz w:val="24"/>
        </w:rPr>
        <w:t xml:space="preserve"> настоящего Положения, чертежах послойных либо пластовых планов шурфов, вносятся в полевую опись, фотографируются и зарисовываются с представлением сечений и профилей (при необходимости), указанием линейного масштаба.</w:t>
      </w:r>
    </w:p>
    <w:p>
      <w:pPr>
        <w:pStyle w:val="0"/>
        <w:spacing w:before="240" w:line-rule="auto"/>
        <w:ind w:firstLine="540"/>
        <w:jc w:val="both"/>
      </w:pPr>
      <w:r>
        <w:rPr>
          <w:sz w:val="24"/>
        </w:rPr>
        <w:t xml:space="preserve">При отборе остеологических, палеоботанических и иных образцов необходимо отмечать места их отбора в полевом дневнике и на указанном в </w:t>
      </w:r>
      <w:hyperlink w:history="0" w:anchor="P170" w:tooltip="3.17. Археологические предметы, изъятые в ходе археологических разведок, фиксируются в полевом дневнике, обозначаются на ситуационном плане, указанном в пп. &quot;г&quot; п. 3.5 настоящего Положения, чертежах послойных либо пластовых планов шурфов, вносятся в полевую опись, фотографируются и зарисовываются с представлением сечений и профилей (при необходимости), указанием линейного масштаба.">
        <w:r>
          <w:rPr>
            <w:sz w:val="24"/>
            <w:color w:val="0000ff"/>
          </w:rPr>
          <w:t xml:space="preserve">предыдущем абзаце</w:t>
        </w:r>
      </w:hyperlink>
      <w:r>
        <w:rPr>
          <w:sz w:val="24"/>
        </w:rPr>
        <w:t xml:space="preserve"> ситуационном плане.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пп. "а" и "б" п. 3.13, а не п. 3.14.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документировании археологических предметов, обнаруженных с использованием металлодетектора, в случаях, которые предусмотрены </w:t>
      </w:r>
      <w:hyperlink w:history="0" w:anchor="P148" w:tooltip="а) для предварительного обследования территории археологических разведок на участках антропогенного воздействия;">
        <w:r>
          <w:rPr>
            <w:sz w:val="24"/>
            <w:color w:val="0000ff"/>
          </w:rPr>
          <w:t xml:space="preserve">пп. "а"</w:t>
        </w:r>
      </w:hyperlink>
      <w:r>
        <w:rPr>
          <w:sz w:val="24"/>
        </w:rPr>
        <w:t xml:space="preserve"> и </w:t>
      </w:r>
      <w:hyperlink w:history="0" w:anchor="P149" w:tooltip="б) для обследования разрушенных либо разрушающихся в результате негативного природного и (или) антропогенного воздействия участков объектов археологического наследия на глубину поврежденного культурного слоя;">
        <w:r>
          <w:rPr>
            <w:sz w:val="24"/>
            <w:color w:val="0000ff"/>
          </w:rPr>
          <w:t xml:space="preserve">"б" п. 3.14</w:t>
        </w:r>
      </w:hyperlink>
      <w:r>
        <w:rPr>
          <w:sz w:val="24"/>
        </w:rPr>
        <w:t xml:space="preserve"> настоящего Положения, обязательна фиксация их географических координат, нанесение на топографический план объекта археологического наследия, предусмотренный </w:t>
      </w:r>
      <w:hyperlink w:history="0" w:anchor="P111" w:tooltip="г) топографический план участка расположения объекта археологического наследия, выполненный с использованием специального оборудования, в масштабе 1:500 - 1:2000 (в зависимости от площади объекта археологического наследия) и охватывающий территорию, необходимую для понимания геоморфологической ситуации и индивидуальных особенностей объекта археологического наследия.">
        <w:r>
          <w:rPr>
            <w:sz w:val="24"/>
            <w:color w:val="0000ff"/>
          </w:rPr>
          <w:t xml:space="preserve">пп. "г" п. 3.5</w:t>
        </w:r>
      </w:hyperlink>
      <w:r>
        <w:rPr>
          <w:sz w:val="24"/>
        </w:rPr>
        <w:t xml:space="preserve"> настоящего Положения, с указанием глубины залегания.</w:t>
      </w:r>
    </w:p>
    <w:p>
      <w:pPr>
        <w:pStyle w:val="0"/>
        <w:spacing w:before="240" w:line-rule="auto"/>
        <w:ind w:firstLine="540"/>
        <w:jc w:val="both"/>
      </w:pPr>
      <w:r>
        <w:rPr>
          <w:sz w:val="24"/>
        </w:rPr>
        <w:t xml:space="preserve">3.18. При исследовании наскальных изображений необходимо охватить всю площадь их распространения. Регистрация и описание только наиболее эффектных фигур и композиций не допускается.</w:t>
      </w:r>
    </w:p>
    <w:p>
      <w:pPr>
        <w:pStyle w:val="0"/>
        <w:spacing w:before="240" w:line-rule="auto"/>
        <w:ind w:firstLine="540"/>
        <w:jc w:val="both"/>
      </w:pPr>
      <w:r>
        <w:rPr>
          <w:sz w:val="24"/>
        </w:rPr>
        <w:t xml:space="preserve">При выполнении копирования, графической и фотографической фиксации наскальных изображений и эпиграфических памятников запрещается использовать средства, которые могут негативно повлиять на сохранность данных объектов.</w:t>
      </w:r>
    </w:p>
    <w:p>
      <w:pPr>
        <w:pStyle w:val="0"/>
        <w:spacing w:before="240" w:line-rule="auto"/>
        <w:ind w:firstLine="540"/>
        <w:jc w:val="both"/>
      </w:pPr>
      <w:r>
        <w:rPr>
          <w:sz w:val="24"/>
        </w:rPr>
        <w:t xml:space="preserve">3.19. Археологические разведки без осуществления локальных земляных работ при наличии снежного покрова недопустимы.</w:t>
      </w:r>
    </w:p>
    <w:p>
      <w:pPr>
        <w:pStyle w:val="0"/>
        <w:spacing w:before="240" w:line-rule="auto"/>
        <w:ind w:firstLine="540"/>
        <w:jc w:val="both"/>
      </w:pPr>
      <w:r>
        <w:rPr>
          <w:sz w:val="24"/>
        </w:rPr>
        <w:t xml:space="preserve">Археологические разведки с осуществлением локальных земляных работ на промерзшем грунте:</w:t>
      </w:r>
    </w:p>
    <w:p>
      <w:pPr>
        <w:pStyle w:val="0"/>
        <w:spacing w:before="240" w:line-rule="auto"/>
        <w:ind w:firstLine="540"/>
        <w:jc w:val="both"/>
      </w:pPr>
      <w:r>
        <w:rPr>
          <w:sz w:val="24"/>
        </w:rPr>
        <w:t xml:space="preserve">- в рамках государственной историко-культурной экспертизы;</w:t>
      </w:r>
    </w:p>
    <w:p>
      <w:pPr>
        <w:pStyle w:val="0"/>
        <w:spacing w:before="240" w:line-rule="auto"/>
        <w:ind w:firstLine="540"/>
        <w:jc w:val="both"/>
      </w:pPr>
      <w:r>
        <w:rPr>
          <w:sz w:val="24"/>
        </w:rPr>
        <w:t xml:space="preserve">- для уточнения сведений об объектах археологического наследия в целях планирования мероприятий по обеспечению их сохранности, в том числе определения либо уточнения границ их территорий, структуры и состояния культурного слоя</w:t>
      </w:r>
    </w:p>
    <w:p>
      <w:pPr>
        <w:pStyle w:val="0"/>
        <w:spacing w:before="240" w:line-rule="auto"/>
        <w:ind w:firstLine="540"/>
        <w:jc w:val="both"/>
      </w:pPr>
      <w:r>
        <w:rPr>
          <w:sz w:val="24"/>
        </w:rPr>
        <w:t xml:space="preserve">- проводятся с обязательным использованием технических средств, позволяющих обеспечить прогрев грунта на глубину, необходимую и достаточную для достижения целей указанных археологических разведок.</w:t>
      </w:r>
    </w:p>
    <w:p>
      <w:pPr>
        <w:pStyle w:val="0"/>
        <w:spacing w:before="240" w:line-rule="auto"/>
        <w:ind w:firstLine="540"/>
        <w:jc w:val="both"/>
      </w:pPr>
      <w:r>
        <w:rPr>
          <w:sz w:val="24"/>
        </w:rPr>
        <w:t xml:space="preserve">В случае невозможности проведения визуального обследования территории археологических разведок при наличии снежного покрова количество шурфов рекомендуется увеличить.</w:t>
      </w:r>
    </w:p>
    <w:p>
      <w:pPr>
        <w:pStyle w:val="0"/>
        <w:spacing w:before="240" w:line-rule="auto"/>
        <w:ind w:firstLine="540"/>
        <w:jc w:val="both"/>
      </w:pPr>
      <w:r>
        <w:rPr>
          <w:sz w:val="24"/>
        </w:rPr>
        <w:t xml:space="preserve">3.20. Проводимые в рамках археологических разведок геофизические изыскания, дистанционное зондирование и другие естественнонаучные исследования носят вспомогательный характер и не могут применяться как альтернатива традиционным методам археологических полевых работ.</w:t>
      </w:r>
    </w:p>
    <w:p>
      <w:pPr>
        <w:pStyle w:val="0"/>
        <w:spacing w:before="240" w:line-rule="auto"/>
        <w:ind w:firstLine="540"/>
        <w:jc w:val="both"/>
      </w:pPr>
      <w:r>
        <w:rPr>
          <w:sz w:val="24"/>
        </w:rPr>
        <w:t xml:space="preserve">Закладка шурфов на объектах археологического наследия исключительно с целью тестирования методов естественнонаучных исследований не допускается.</w:t>
      </w:r>
    </w:p>
    <w:p>
      <w:pPr>
        <w:pStyle w:val="0"/>
        <w:jc w:val="both"/>
      </w:pPr>
      <w:r>
        <w:rPr>
          <w:sz w:val="24"/>
        </w:rPr>
      </w:r>
    </w:p>
    <w:bookmarkStart w:id="186" w:name="P186"/>
    <w:bookmarkEnd w:id="186"/>
    <w:p>
      <w:pPr>
        <w:pStyle w:val="2"/>
        <w:outlineLvl w:val="1"/>
        <w:jc w:val="center"/>
      </w:pPr>
      <w:r>
        <w:rPr>
          <w:sz w:val="24"/>
        </w:rPr>
        <w:t xml:space="preserve">4. Порядок проведения археологических раскопок</w:t>
      </w:r>
    </w:p>
    <w:p>
      <w:pPr>
        <w:pStyle w:val="0"/>
        <w:jc w:val="both"/>
      </w:pPr>
      <w:r>
        <w:rPr>
          <w:sz w:val="24"/>
        </w:rPr>
      </w:r>
    </w:p>
    <w:p>
      <w:pPr>
        <w:pStyle w:val="0"/>
        <w:ind w:firstLine="540"/>
        <w:jc w:val="both"/>
      </w:pPr>
      <w:r>
        <w:rPr>
          <w:sz w:val="24"/>
        </w:rPr>
        <w:t xml:space="preserve">4.1. Археологические раскопки проводятся в целях изучения и сохранения объектов археологического наследия.</w:t>
      </w:r>
    </w:p>
    <w:p>
      <w:pPr>
        <w:pStyle w:val="0"/>
        <w:spacing w:before="240" w:line-rule="auto"/>
        <w:ind w:firstLine="540"/>
        <w:jc w:val="both"/>
      </w:pPr>
      <w:r>
        <w:rPr>
          <w:sz w:val="24"/>
        </w:rPr>
        <w:t xml:space="preserve">Приоритетному исследованию путем археологических раскопок подлежат объекты археологического наследия, находящиеся под угрозой разрушения вследствие негативного воздействия природных и (или) антропогенных факторов, в том числе связанных с хозяйственной деятельностью.</w:t>
      </w:r>
    </w:p>
    <w:p>
      <w:pPr>
        <w:pStyle w:val="0"/>
        <w:spacing w:before="240" w:line-rule="auto"/>
        <w:ind w:firstLine="540"/>
        <w:jc w:val="both"/>
      </w:pPr>
      <w:r>
        <w:rPr>
          <w:sz w:val="24"/>
        </w:rPr>
        <w:t xml:space="preserve">Археологические раскопки объектов археологического наследия вне указанных выше обстоятельств рекомендуется проводить в рамках научных исследований, направленных на решение фундаментальных научных проблем.</w:t>
      </w:r>
    </w:p>
    <w:p>
      <w:pPr>
        <w:pStyle w:val="0"/>
        <w:spacing w:before="240" w:line-rule="auto"/>
        <w:ind w:firstLine="540"/>
        <w:jc w:val="both"/>
      </w:pPr>
      <w:r>
        <w:rPr>
          <w:sz w:val="24"/>
        </w:rPr>
        <w:t xml:space="preserve">Археологические раскопки базируются на комплексном подходе к изучению объектов археологического наследия, с привлечением специалистов естественнонаучного профиля (антропологов, геофизиков, почвоведов, геологов, геоморфологов, палеоботаников, палеозоологов и иных специалистов). В процессе археологических раскопок целесообразно производить максимально полный отбор палеоэкологических материалов и иных образцов для их дальнейшего изучения в лабораторных условиях.</w:t>
      </w:r>
    </w:p>
    <w:p>
      <w:pPr>
        <w:pStyle w:val="0"/>
        <w:spacing w:before="240" w:line-rule="auto"/>
        <w:ind w:firstLine="540"/>
        <w:jc w:val="both"/>
      </w:pPr>
      <w:r>
        <w:rPr>
          <w:sz w:val="24"/>
        </w:rPr>
        <w:t xml:space="preserve">Археологические раскопки также являются видом спасательных археологических полевых работ, проводимых в целях обеспечения сохранения объекта археологического наследия в случае невозможности обеспечить его физическую сохранность в рамках выполнения изыскательских, проектных, земляных, строительных, мелиоративных, хозяйственных работ, указанных в </w:t>
      </w:r>
      <w:hyperlink w:history="0" r:id="rId27"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30</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 работ по использованию лесов и иных работ.</w:t>
      </w:r>
    </w:p>
    <w:bookmarkStart w:id="193" w:name="P193"/>
    <w:bookmarkEnd w:id="193"/>
    <w:p>
      <w:pPr>
        <w:pStyle w:val="0"/>
        <w:spacing w:before="240" w:line-rule="auto"/>
        <w:ind w:firstLine="540"/>
        <w:jc w:val="both"/>
      </w:pPr>
      <w:r>
        <w:rPr>
          <w:sz w:val="24"/>
        </w:rPr>
        <w:t xml:space="preserve">4.2. Полевому этапу работ предшествует ознакомление с архивными материалами, публикациями, картографическими материалами (в том числе историческими картами и планами), аэрофотоснимками и космоснимками, музейными коллекциями, связанными с объектом археологического наследия, учетной документацией на объект археологического наследия (в случае наличия).</w:t>
      </w:r>
    </w:p>
    <w:p>
      <w:pPr>
        <w:pStyle w:val="0"/>
        <w:spacing w:before="240" w:line-rule="auto"/>
        <w:ind w:firstLine="540"/>
        <w:jc w:val="both"/>
      </w:pPr>
      <w:r>
        <w:rPr>
          <w:sz w:val="24"/>
        </w:rPr>
        <w:t xml:space="preserve">Для проведения археологических раскопок необходимы:</w:t>
      </w:r>
    </w:p>
    <w:p>
      <w:pPr>
        <w:pStyle w:val="0"/>
        <w:spacing w:before="240" w:line-rule="auto"/>
        <w:ind w:firstLine="540"/>
        <w:jc w:val="both"/>
      </w:pPr>
      <w:r>
        <w:rPr>
          <w:sz w:val="24"/>
        </w:rPr>
        <w:t xml:space="preserve">- ситуационный план, показывающий расположение объекта археологического наследия относительно водотоков и ближайших населенных пунктов;</w:t>
      </w:r>
    </w:p>
    <w:p>
      <w:pPr>
        <w:pStyle w:val="0"/>
        <w:spacing w:before="240" w:line-rule="auto"/>
        <w:ind w:firstLine="540"/>
        <w:jc w:val="both"/>
      </w:pPr>
      <w:r>
        <w:rPr>
          <w:sz w:val="24"/>
        </w:rPr>
        <w:t xml:space="preserve">- топографический план объекта археологического наследия и (или) его участка в масштабе 1:500 - 1:2000, отражающий его современное состояние.</w:t>
      </w:r>
    </w:p>
    <w:p>
      <w:pPr>
        <w:pStyle w:val="0"/>
        <w:spacing w:before="240" w:line-rule="auto"/>
        <w:ind w:firstLine="540"/>
        <w:jc w:val="both"/>
      </w:pPr>
      <w:r>
        <w:rPr>
          <w:sz w:val="24"/>
        </w:rPr>
        <w:t xml:space="preserve">4.3. Выбор места для закладки раскопов на территории объекта археологического наследия в рамках научных исследований определяется спецификой данного объекта археологического наследия, степенью его сохранности и изученности, задачами конкретного научного исследования.</w:t>
      </w:r>
    </w:p>
    <w:p>
      <w:pPr>
        <w:pStyle w:val="0"/>
        <w:spacing w:before="240" w:line-rule="auto"/>
        <w:ind w:firstLine="540"/>
        <w:jc w:val="both"/>
      </w:pPr>
      <w:r>
        <w:rPr>
          <w:sz w:val="24"/>
        </w:rPr>
        <w:t xml:space="preserve">Приоритетными для изучения путем археологических раскопок являются участки, находящиеся под угрозой разрушения вследствие негативного воздействия природных и (или) антропогенных факторов.</w:t>
      </w:r>
    </w:p>
    <w:p>
      <w:pPr>
        <w:pStyle w:val="0"/>
        <w:spacing w:before="240" w:line-rule="auto"/>
        <w:ind w:firstLine="540"/>
        <w:jc w:val="both"/>
      </w:pPr>
      <w:r>
        <w:rPr>
          <w:sz w:val="24"/>
        </w:rPr>
        <w:t xml:space="preserve">4.4. Археологические раскопки поселенческих объектов археологического наследия, пещерных стоянок и грунтовых могильников проводятся площадями, обеспечивающими возможность получения максимально полной информации об объекте археологического наследия.</w:t>
      </w:r>
    </w:p>
    <w:p>
      <w:pPr>
        <w:pStyle w:val="0"/>
        <w:spacing w:before="240" w:line-rule="auto"/>
        <w:ind w:firstLine="540"/>
        <w:jc w:val="both"/>
      </w:pPr>
      <w:r>
        <w:rPr>
          <w:sz w:val="24"/>
        </w:rPr>
        <w:t xml:space="preserve">Отдельные археологические объекты (жилищные впадины, постройки, захоронения и т.п.) должны исследоваться в границах общего раскопа.</w:t>
      </w:r>
    </w:p>
    <w:p>
      <w:pPr>
        <w:pStyle w:val="0"/>
        <w:spacing w:before="240" w:line-rule="auto"/>
        <w:ind w:firstLine="540"/>
        <w:jc w:val="both"/>
      </w:pPr>
      <w:r>
        <w:rPr>
          <w:sz w:val="24"/>
        </w:rPr>
        <w:t xml:space="preserve">4.5. На объектах археологического наследия, не находящихся под угрозой разрушения, следует закладывать минимальное число раскопов. Увеличение исследуемой площади рекомендуется вести путем расширения уже существующих раскопов.</w:t>
      </w:r>
    </w:p>
    <w:p>
      <w:pPr>
        <w:pStyle w:val="0"/>
        <w:spacing w:before="240" w:line-rule="auto"/>
        <w:ind w:firstLine="540"/>
        <w:jc w:val="both"/>
      </w:pPr>
      <w:r>
        <w:rPr>
          <w:sz w:val="24"/>
        </w:rPr>
        <w:t xml:space="preserve">Данные объекты археологического наследия не рекомендуется раскапывать полностью, но сохранять отдельные их участки для будущих исследований, базирующихся на усовершенствованных методах и инструментарии археологических полевых работ.</w:t>
      </w:r>
    </w:p>
    <w:bookmarkStart w:id="203" w:name="P203"/>
    <w:bookmarkEnd w:id="203"/>
    <w:p>
      <w:pPr>
        <w:pStyle w:val="0"/>
        <w:spacing w:before="240" w:line-rule="auto"/>
        <w:ind w:firstLine="540"/>
        <w:jc w:val="both"/>
      </w:pPr>
      <w:r>
        <w:rPr>
          <w:sz w:val="24"/>
        </w:rPr>
        <w:t xml:space="preserve">4.6. Выбор места для закладки раскопов в рамках спасательных археологических полевых работ в виде археологических раскопок определяется задачами обеспечения сохранности объекта археологического наследия.</w:t>
      </w:r>
    </w:p>
    <w:p>
      <w:pPr>
        <w:pStyle w:val="0"/>
        <w:spacing w:before="240" w:line-rule="auto"/>
        <w:ind w:firstLine="540"/>
        <w:jc w:val="both"/>
      </w:pPr>
      <w:r>
        <w:rPr>
          <w:sz w:val="24"/>
        </w:rPr>
        <w:t xml:space="preserve">Площадь и конфигурация раскопов при проведении спасательных археологических полевых работ определяются разделами документации об обеспечении сохранности объекта археологического наследия/о проведении спасательных археологических полевых работ в проектах проведения хозяйственных работ либо планом проведения спасательных археологических полевых работ, которые предусмотрены </w:t>
      </w:r>
      <w:hyperlink w:history="0" r:id="rId28"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2</w:t>
        </w:r>
      </w:hyperlink>
      <w:r>
        <w:rPr>
          <w:sz w:val="24"/>
        </w:rPr>
        <w:t xml:space="preserve">, </w:t>
      </w:r>
      <w:hyperlink w:history="0" r:id="rId29"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3 ст. 36</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В случае, если в границах раскопа расчищена только часть археологического объекта, следует расширить площадь раскопа на величину, позволяющую осуществить полное исследование данного объекта.</w:t>
      </w:r>
    </w:p>
    <w:bookmarkStart w:id="206" w:name="P206"/>
    <w:bookmarkEnd w:id="206"/>
    <w:p>
      <w:pPr>
        <w:pStyle w:val="0"/>
        <w:spacing w:before="240" w:line-rule="auto"/>
        <w:ind w:firstLine="540"/>
        <w:jc w:val="both"/>
      </w:pPr>
      <w:r>
        <w:rPr>
          <w:sz w:val="24"/>
        </w:rPr>
        <w:t xml:space="preserve">4.7. Раскопы на территории объекта археологического наследия, за исключением курганов/курганных могильников, следует разбивать в рамках сетки квадратов, сформированной для всей территории объекта археологического наследия (далее - единая сетка квадратов).</w:t>
      </w:r>
    </w:p>
    <w:p>
      <w:pPr>
        <w:pStyle w:val="0"/>
        <w:spacing w:before="240" w:line-rule="auto"/>
        <w:ind w:firstLine="540"/>
        <w:jc w:val="both"/>
      </w:pPr>
      <w:r>
        <w:rPr>
          <w:sz w:val="24"/>
        </w:rPr>
        <w:t xml:space="preserve">Раскоп должен быть разделен на квадраты, размеры которых в зависимости от вида и хронологии объекта археологического наследия составляют 1 x 1, 2 x 2 и 5 x 5 м. Сетка квадратов раскопа должна коррелироваться с единой сеткой квадратов объекта археологического наследия.</w:t>
      </w:r>
    </w:p>
    <w:p>
      <w:pPr>
        <w:pStyle w:val="0"/>
        <w:spacing w:before="240" w:line-rule="auto"/>
        <w:ind w:firstLine="540"/>
        <w:jc w:val="both"/>
      </w:pPr>
      <w:r>
        <w:rPr>
          <w:sz w:val="24"/>
        </w:rPr>
        <w:t xml:space="preserve">С целью корреляции нивелировочных отметок в границах отдельного раскопа и всех раскопов, заложенных на территории объекта археологического наследия, уславливается единый базовый репер (нулевая отметка). Место расположения данного репера фиксируется на топографическом плане объекта археологического наследия, указанном в </w:t>
      </w:r>
      <w:hyperlink w:history="0" w:anchor="P193" w:tooltip="4.2. Полевому этапу работ предшествует ознакомление с архивными материалами, публикациями, картографическими материалами (в том числе историческими картами и планами), аэрофотоснимками и космоснимками, музейными коллекциями, связанными с объектом археологического наследия, учетной документацией на объект археологического наследия (в случае наличия).">
        <w:r>
          <w:rPr>
            <w:sz w:val="24"/>
            <w:color w:val="0000ff"/>
          </w:rPr>
          <w:t xml:space="preserve">п. 4.2</w:t>
        </w:r>
      </w:hyperlink>
      <w:r>
        <w:rPr>
          <w:sz w:val="24"/>
        </w:rPr>
        <w:t xml:space="preserve"> настоящего Положения. Необходимы определение географических координат данного репера и его корреляция с Балтийской системой высот.</w:t>
      </w:r>
    </w:p>
    <w:p>
      <w:pPr>
        <w:pStyle w:val="0"/>
        <w:spacing w:before="240" w:line-rule="auto"/>
        <w:ind w:firstLine="540"/>
        <w:jc w:val="both"/>
      </w:pPr>
      <w:r>
        <w:rPr>
          <w:sz w:val="24"/>
        </w:rPr>
        <w:t xml:space="preserve">В случае необходимости, обусловленной особенностям рельефа территории объекта археологического наследия, для раскопов могут устанавливаться вспомогательные реперы, сопряженные с единым базовым репером, которые также фиксируются на указанном выше топографическом плане объекта археологического наследия.</w:t>
      </w:r>
    </w:p>
    <w:bookmarkStart w:id="210" w:name="P210"/>
    <w:bookmarkEnd w:id="210"/>
    <w:p>
      <w:pPr>
        <w:pStyle w:val="0"/>
        <w:spacing w:before="240" w:line-rule="auto"/>
        <w:ind w:firstLine="540"/>
        <w:jc w:val="both"/>
      </w:pPr>
      <w:r>
        <w:rPr>
          <w:sz w:val="24"/>
        </w:rPr>
        <w:t xml:space="preserve">4.8. В рамках единой сетки квадратов с использованием измерительных приборов определяются нивелировочные отметки дневной поверхности раскопа, поверхностей горизонтальных зачисток после выборки слоя или пласта, в том числе материковой поверхности, выявленных археологических объектов и их частей, индивидуальных археологических предметов.</w:t>
      </w:r>
    </w:p>
    <w:p>
      <w:pPr>
        <w:pStyle w:val="0"/>
        <w:spacing w:before="240" w:line-rule="auto"/>
        <w:ind w:firstLine="540"/>
        <w:jc w:val="both"/>
      </w:pPr>
      <w:r>
        <w:rPr>
          <w:sz w:val="24"/>
        </w:rPr>
        <w:t xml:space="preserve">Определение отметок ведется от единого базового репера и (или) вспомогательных реперов.</w:t>
      </w:r>
    </w:p>
    <w:p>
      <w:pPr>
        <w:pStyle w:val="0"/>
        <w:spacing w:before="240" w:line-rule="auto"/>
        <w:ind w:firstLine="540"/>
        <w:jc w:val="both"/>
      </w:pPr>
      <w:r>
        <w:rPr>
          <w:sz w:val="24"/>
        </w:rPr>
        <w:t xml:space="preserve">4.9. Разборка культурного слоя поселенческих объектов археологического наследия, валов, грунтовых могильников, курганных насыпей (с учетом их местоположения и размеров согласно </w:t>
      </w:r>
      <w:hyperlink w:history="0" w:anchor="P239" w:tooltip="4.18. Археологические раскопки кургана производятся путем полной разборки его насыпи, исследования подкурганного пространства и непосредственно прилегающей к насыпи территории.">
        <w:r>
          <w:rPr>
            <w:sz w:val="24"/>
            <w:color w:val="0000ff"/>
          </w:rPr>
          <w:t xml:space="preserve">п. 4.18</w:t>
        </w:r>
      </w:hyperlink>
      <w:r>
        <w:rPr>
          <w:sz w:val="24"/>
        </w:rPr>
        <w:t xml:space="preserve"> настоящего Положения) производится с использованием ручного инструмента.</w:t>
      </w:r>
    </w:p>
    <w:p>
      <w:pPr>
        <w:pStyle w:val="0"/>
        <w:spacing w:before="240" w:line-rule="auto"/>
        <w:ind w:firstLine="540"/>
        <w:jc w:val="both"/>
      </w:pPr>
      <w:r>
        <w:rPr>
          <w:sz w:val="24"/>
        </w:rPr>
        <w:t xml:space="preserve">Использование землеройных машин и механизмов допустимо при производстве вспомогательных работ (транспортировка отработанного грунта, удаление техногенных покрытий (асфальт, бетон, гравий), техногенных и стерильных грунтов и т.п.).</w:t>
      </w:r>
    </w:p>
    <w:p>
      <w:pPr>
        <w:pStyle w:val="0"/>
        <w:spacing w:before="240" w:line-rule="auto"/>
        <w:ind w:firstLine="540"/>
        <w:jc w:val="both"/>
      </w:pPr>
      <w:r>
        <w:rPr>
          <w:sz w:val="24"/>
        </w:rPr>
        <w:t xml:space="preserve">Удаление указанных выше покрытий и грунтов подлежит фотографической фиксации с последующим включением соответствующих фотоснимков в иллюстративную часть научного отчета о выполненных археологических полевых работах.</w:t>
      </w:r>
    </w:p>
    <w:p>
      <w:pPr>
        <w:pStyle w:val="0"/>
        <w:spacing w:before="240" w:line-rule="auto"/>
        <w:ind w:firstLine="540"/>
        <w:jc w:val="both"/>
      </w:pPr>
      <w:r>
        <w:rPr>
          <w:sz w:val="24"/>
        </w:rPr>
        <w:t xml:space="preserve">4.10. При археологических раскопках объектов археологического наследия с культурным слоем повышенной влажности необходимо обеспечить условия для разборки и фиксации культурных напластований вплоть до археологического материка путем устройства дренажных колодцев или траншей по периметру раскопа, периодически удалять накапливающуюся в них воду.</w:t>
      </w:r>
    </w:p>
    <w:p>
      <w:pPr>
        <w:pStyle w:val="0"/>
        <w:spacing w:before="240" w:line-rule="auto"/>
        <w:ind w:firstLine="540"/>
        <w:jc w:val="both"/>
      </w:pPr>
      <w:r>
        <w:rPr>
          <w:sz w:val="24"/>
        </w:rPr>
        <w:t xml:space="preserve">Культурный слой из дренажных колодцев и траншей рекомендуется разбирать по слоям или пластам и квадратам в соответствии с принятой методикой.</w:t>
      </w:r>
    </w:p>
    <w:p>
      <w:pPr>
        <w:pStyle w:val="0"/>
        <w:spacing w:before="240" w:line-rule="auto"/>
        <w:ind w:firstLine="540"/>
        <w:jc w:val="both"/>
      </w:pPr>
      <w:r>
        <w:rPr>
          <w:sz w:val="24"/>
        </w:rPr>
        <w:t xml:space="preserve">В случае, если невозможно обеспечить разборку культурного слоя до археологического материка в связи с интенсивным поступлением грунтовых вод, необходимо выполнить мероприятия, обеспечивающие сохранение культурного слоя, указанные в </w:t>
      </w:r>
      <w:hyperlink w:history="0" w:anchor="P302" w:tooltip="4.25. По окончании археологических полевых работ раскоп должен быть засыпан до уровня дневной поверхности, по возможности с восстановлением дернового покрова, за исключением случаев предполагаемой консервации раскопа с целью его дальнейшего исследования и (или) музеефикации выявленных в нем археологических объектов либо в случае, если археологические раскопки проводились как спасательные археологические полевые работы. Отсутствие рекультивации раскопа необходимо объяснить в отчете.">
        <w:r>
          <w:rPr>
            <w:sz w:val="24"/>
            <w:color w:val="0000ff"/>
          </w:rPr>
          <w:t xml:space="preserve">п. 4.25</w:t>
        </w:r>
      </w:hyperlink>
      <w:r>
        <w:rPr>
          <w:sz w:val="24"/>
        </w:rPr>
        <w:t xml:space="preserve"> настоящего Положения.</w:t>
      </w:r>
    </w:p>
    <w:p>
      <w:pPr>
        <w:pStyle w:val="0"/>
        <w:spacing w:before="240" w:line-rule="auto"/>
        <w:ind w:firstLine="540"/>
        <w:jc w:val="both"/>
      </w:pPr>
      <w:r>
        <w:rPr>
          <w:sz w:val="24"/>
        </w:rPr>
        <w:t xml:space="preserve">4.11. Разборку культурного слоя объекта археологического наследия в рамках спасательных археологических полевых работ в виде археологических раскопок следует осуществлять до археологического материка, за исключением случаев, когда это невозможно по техническим причинам (техника безопасности и (или) иные особые условия, обоснованные в документации об обеспечении сохранности объекта археологического наследия, указанной в </w:t>
      </w:r>
      <w:hyperlink w:history="0" w:anchor="P203" w:tooltip="4.6. Выбор места для закладки раскопов в рамках спасательных археологических полевых работ в виде археологических раскопок определяется задачами обеспечения сохранности объекта археологического наследия.">
        <w:r>
          <w:rPr>
            <w:sz w:val="24"/>
            <w:color w:val="0000ff"/>
          </w:rPr>
          <w:t xml:space="preserve">п. 4.6</w:t>
        </w:r>
      </w:hyperlink>
      <w:r>
        <w:rPr>
          <w:sz w:val="24"/>
        </w:rPr>
        <w:t xml:space="preserve"> настоящего Положения), которые должны быть отражены в научном отчете о выполненных археологических полевых работах.</w:t>
      </w:r>
    </w:p>
    <w:p>
      <w:pPr>
        <w:pStyle w:val="0"/>
        <w:spacing w:before="240" w:line-rule="auto"/>
        <w:ind w:firstLine="540"/>
        <w:jc w:val="both"/>
      </w:pPr>
      <w:r>
        <w:rPr>
          <w:sz w:val="24"/>
        </w:rPr>
        <w:t xml:space="preserve">4.12. В случае угрозы оползания стенок раскопа для обеспечения безопасности производства работ необходимо устройство защитной опалубки.</w:t>
      </w:r>
    </w:p>
    <w:p>
      <w:pPr>
        <w:pStyle w:val="0"/>
        <w:spacing w:before="240" w:line-rule="auto"/>
        <w:ind w:firstLine="540"/>
        <w:jc w:val="both"/>
      </w:pPr>
      <w:r>
        <w:rPr>
          <w:sz w:val="24"/>
        </w:rPr>
        <w:t xml:space="preserve">4.13. Использование металлодетектора допустимо:</w:t>
      </w:r>
    </w:p>
    <w:p>
      <w:pPr>
        <w:pStyle w:val="0"/>
        <w:spacing w:before="240" w:line-rule="auto"/>
        <w:ind w:firstLine="540"/>
        <w:jc w:val="both"/>
      </w:pPr>
      <w:r>
        <w:rPr>
          <w:sz w:val="24"/>
        </w:rPr>
        <w:t xml:space="preserve">- на участках, непосредственно исследуемых археологическими раскопками;</w:t>
      </w:r>
    </w:p>
    <w:p>
      <w:pPr>
        <w:pStyle w:val="0"/>
        <w:spacing w:before="240" w:line-rule="auto"/>
        <w:ind w:firstLine="540"/>
        <w:jc w:val="both"/>
      </w:pPr>
      <w:r>
        <w:rPr>
          <w:sz w:val="24"/>
        </w:rPr>
        <w:t xml:space="preserve">- в границах раскопа после выборки пласта, в том числе для регулярной проверки выбранного грунта.</w:t>
      </w:r>
    </w:p>
    <w:p>
      <w:pPr>
        <w:pStyle w:val="0"/>
        <w:spacing w:before="240" w:line-rule="auto"/>
        <w:ind w:firstLine="540"/>
        <w:jc w:val="both"/>
      </w:pPr>
      <w:r>
        <w:rPr>
          <w:sz w:val="24"/>
        </w:rPr>
        <w:t xml:space="preserve">Все археологические предметы, обнаруженные с использованием металлодетектора, должны быть включены в полевую опись либо статистические таблицы с соответствующими пояснениями и обозначены на соответствующем чертеже пластового плана раскопа.</w:t>
      </w:r>
    </w:p>
    <w:p>
      <w:pPr>
        <w:pStyle w:val="0"/>
        <w:spacing w:before="240" w:line-rule="auto"/>
        <w:ind w:firstLine="540"/>
        <w:jc w:val="both"/>
      </w:pPr>
      <w:r>
        <w:rPr>
          <w:sz w:val="24"/>
        </w:rPr>
        <w:t xml:space="preserve">4.14. Археологические раскопки объектов археологического наследия ведутся по слоям или пластам в зависимости от степени изученности и характера культурного слоя конкретного объекта археологического наследия.</w:t>
      </w:r>
    </w:p>
    <w:p>
      <w:pPr>
        <w:pStyle w:val="0"/>
        <w:spacing w:before="240" w:line-rule="auto"/>
        <w:ind w:firstLine="540"/>
        <w:jc w:val="both"/>
      </w:pPr>
      <w:r>
        <w:rPr>
          <w:sz w:val="24"/>
        </w:rPr>
        <w:t xml:space="preserve">Толщина выбираемых пластов определяется держателем открытого листа с учетом вида объекта археологического наследия, степени сохранности культурного слоя и насыщенности его археологическими предметами, но не должна превышать 20 см, для объектов каменного века - 5 см.</w:t>
      </w:r>
    </w:p>
    <w:p>
      <w:pPr>
        <w:pStyle w:val="0"/>
        <w:spacing w:before="240" w:line-rule="auto"/>
        <w:ind w:firstLine="540"/>
        <w:jc w:val="both"/>
      </w:pPr>
      <w:r>
        <w:rPr>
          <w:sz w:val="24"/>
        </w:rPr>
        <w:t xml:space="preserve">Рекомендуется выдерживать постоянную толщину пласта в границах раскопа.</w:t>
      </w:r>
    </w:p>
    <w:p>
      <w:pPr>
        <w:pStyle w:val="0"/>
        <w:spacing w:before="240" w:line-rule="auto"/>
        <w:ind w:firstLine="540"/>
        <w:jc w:val="both"/>
      </w:pPr>
      <w:r>
        <w:rPr>
          <w:sz w:val="24"/>
        </w:rPr>
        <w:t xml:space="preserve">Необходимы определение и надлежащая фиксация всех специфических особенностей, присущих культурному слою исследуемого объекта археологического наследия.</w:t>
      </w:r>
    </w:p>
    <w:p>
      <w:pPr>
        <w:pStyle w:val="0"/>
        <w:spacing w:before="240" w:line-rule="auto"/>
        <w:ind w:firstLine="540"/>
        <w:jc w:val="both"/>
      </w:pPr>
      <w:r>
        <w:rPr>
          <w:sz w:val="24"/>
        </w:rPr>
        <w:t xml:space="preserve">В целях детальной фиксации стратиграфии поселенческих объектов археологического наследия в границах раскопа рекомендуется формировать стратиграфические профили (бровки), количество которых определяется площадью раскопа, спецификой исследуемого объекта археологического наследия и степенью сохранности его культурного слоя.</w:t>
      </w:r>
    </w:p>
    <w:p>
      <w:pPr>
        <w:pStyle w:val="0"/>
        <w:spacing w:before="240" w:line-rule="auto"/>
        <w:ind w:firstLine="540"/>
        <w:jc w:val="both"/>
      </w:pPr>
      <w:r>
        <w:rPr>
          <w:sz w:val="24"/>
        </w:rPr>
        <w:t xml:space="preserve">В случае, если в пласте выделяются слои, сооружения, пятна ям, очагов, кострищ и другие археологические объекты или их части, фиксация индивидуальных и массовых археологических предметов ведется в соответствии с ними. Информация о принадлежности археологических предметов к определенному слою или археологическому объекту (его части) отражается в полевой описи или статических таблицах.</w:t>
      </w:r>
    </w:p>
    <w:p>
      <w:pPr>
        <w:pStyle w:val="0"/>
        <w:spacing w:before="240" w:line-rule="auto"/>
        <w:ind w:firstLine="540"/>
        <w:jc w:val="both"/>
      </w:pPr>
      <w:r>
        <w:rPr>
          <w:sz w:val="24"/>
        </w:rPr>
        <w:t xml:space="preserve">Разборку стратифицированного заполнения археологических объектов в пределах раскопа рекомендуется осуществлять по слоям, с формированием временных стратиграфических профилей (при возможности).</w:t>
      </w:r>
    </w:p>
    <w:p>
      <w:pPr>
        <w:pStyle w:val="0"/>
        <w:spacing w:before="240" w:line-rule="auto"/>
        <w:ind w:firstLine="540"/>
        <w:jc w:val="both"/>
      </w:pPr>
      <w:r>
        <w:rPr>
          <w:sz w:val="24"/>
        </w:rPr>
        <w:t xml:space="preserve">Обнаруженные археологические объекты, места залегания индивидуальных археологических предметов наносятся на чертежи послойных или пластовых планов и (или) ортофотопланы раскопов, указанные в </w:t>
      </w:r>
      <w:hyperlink w:history="0" w:anchor="P255" w:tooltip="4.20. Графическая фиксация предусматривает изготовление чертежей:">
        <w:r>
          <w:rPr>
            <w:sz w:val="24"/>
            <w:color w:val="0000ff"/>
          </w:rPr>
          <w:t xml:space="preserve">п. 4.20</w:t>
        </w:r>
      </w:hyperlink>
      <w:r>
        <w:rPr>
          <w:sz w:val="24"/>
        </w:rPr>
        <w:t xml:space="preserve">, </w:t>
      </w:r>
      <w:hyperlink w:history="0" w:anchor="P287" w:tooltip="4.22. Допускается изготовление ортофотопланов, на которые наносятся контуры археологических объектов, места обнаружения археологических предметов, с указанием нивелировочных отметок.">
        <w:r>
          <w:rPr>
            <w:sz w:val="24"/>
            <w:color w:val="0000ff"/>
          </w:rPr>
          <w:t xml:space="preserve">п. 4.22</w:t>
        </w:r>
      </w:hyperlink>
      <w:r>
        <w:rPr>
          <w:sz w:val="24"/>
        </w:rPr>
        <w:t xml:space="preserve"> настоящего Положения.</w:t>
      </w:r>
    </w:p>
    <w:p>
      <w:pPr>
        <w:pStyle w:val="0"/>
        <w:spacing w:before="240" w:line-rule="auto"/>
        <w:ind w:firstLine="540"/>
        <w:jc w:val="both"/>
      </w:pPr>
      <w:r>
        <w:rPr>
          <w:sz w:val="24"/>
        </w:rPr>
        <w:t xml:space="preserve">Для объектов археологического наследия каменного века на указанные планы наносятся все обнаруженные археологические предметы.</w:t>
      </w:r>
    </w:p>
    <w:p>
      <w:pPr>
        <w:pStyle w:val="0"/>
        <w:spacing w:before="240" w:line-rule="auto"/>
        <w:ind w:firstLine="540"/>
        <w:jc w:val="both"/>
      </w:pPr>
      <w:r>
        <w:rPr>
          <w:sz w:val="24"/>
        </w:rPr>
        <w:t xml:space="preserve">При разборке культурного слоя, содержащего археологические предметы малого размера, целесообразны просеивание и (или) промывка выбираемого грунта.</w:t>
      </w:r>
    </w:p>
    <w:p>
      <w:pPr>
        <w:pStyle w:val="0"/>
        <w:spacing w:before="240" w:line-rule="auto"/>
        <w:ind w:firstLine="540"/>
        <w:jc w:val="both"/>
      </w:pPr>
      <w:r>
        <w:rPr>
          <w:sz w:val="24"/>
        </w:rPr>
        <w:t xml:space="preserve">4.15. Стратиграфические профили (бровки) после надлежащей фиксации следует разобрать в соответствии с примененной методикой археологических раскопок на данном объекте археологического наследия. Полученные в процессе разборки археологические предметы наносятся на чертежи послойных или пластовых планов и (или) ортофотопланы раскопов, указанные в </w:t>
      </w:r>
      <w:hyperlink w:history="0" w:anchor="P255" w:tooltip="4.20. Графическая фиксация предусматривает изготовление чертежей:">
        <w:r>
          <w:rPr>
            <w:sz w:val="24"/>
            <w:color w:val="0000ff"/>
          </w:rPr>
          <w:t xml:space="preserve">п. 4.20</w:t>
        </w:r>
      </w:hyperlink>
      <w:r>
        <w:rPr>
          <w:sz w:val="24"/>
        </w:rPr>
        <w:t xml:space="preserve">, </w:t>
      </w:r>
      <w:hyperlink w:history="0" w:anchor="P287" w:tooltip="4.22. Допускается изготовление ортофотопланов, на которые наносятся контуры археологических объектов, места обнаружения археологических предметов, с указанием нивелировочных отметок.">
        <w:r>
          <w:rPr>
            <w:sz w:val="24"/>
            <w:color w:val="0000ff"/>
          </w:rPr>
          <w:t xml:space="preserve">п. 4.22</w:t>
        </w:r>
      </w:hyperlink>
      <w:r>
        <w:rPr>
          <w:sz w:val="24"/>
        </w:rPr>
        <w:t xml:space="preserve"> настоящего Положения.</w:t>
      </w:r>
    </w:p>
    <w:p>
      <w:pPr>
        <w:pStyle w:val="0"/>
        <w:spacing w:before="240" w:line-rule="auto"/>
        <w:ind w:firstLine="540"/>
        <w:jc w:val="both"/>
      </w:pPr>
      <w:r>
        <w:rPr>
          <w:sz w:val="24"/>
        </w:rPr>
        <w:t xml:space="preserve">4.16. Культурный слой в границах раскопа должен быть разобран полностью, если этому не препятствуют обнаруженные археологические объекты, определенные держателем открытого листа как подлежащие консервации и сохранению.</w:t>
      </w:r>
    </w:p>
    <w:p>
      <w:pPr>
        <w:pStyle w:val="0"/>
        <w:spacing w:before="240" w:line-rule="auto"/>
        <w:ind w:firstLine="540"/>
        <w:jc w:val="both"/>
      </w:pPr>
      <w:r>
        <w:rPr>
          <w:sz w:val="24"/>
        </w:rPr>
        <w:t xml:space="preserve">Археологическая стерильность подстилающих культурный слой грунтов должна быть обоснована контрольной прокопкой. Глубина проведения и площадь контрольной прокопки в границах раскопа определяется держателем открытого листа в соответствии с видом и индивидуальными особенностями объекта археологического наследия.</w:t>
      </w:r>
    </w:p>
    <w:p>
      <w:pPr>
        <w:pStyle w:val="0"/>
        <w:spacing w:before="240" w:line-rule="auto"/>
        <w:ind w:firstLine="540"/>
        <w:jc w:val="both"/>
      </w:pPr>
      <w:r>
        <w:rPr>
          <w:sz w:val="24"/>
        </w:rPr>
        <w:t xml:space="preserve">4.17. При археологических раскопках многослойных объектов археологического наследия исследование нижележащих культурных слоев допустимо только после полного изучения и фиксации залегающих выше культурных слоев в соответствии с методическими требованиями настоящего Положения.</w:t>
      </w:r>
    </w:p>
    <w:p>
      <w:pPr>
        <w:pStyle w:val="0"/>
        <w:spacing w:before="240" w:line-rule="auto"/>
        <w:ind w:firstLine="540"/>
        <w:jc w:val="both"/>
      </w:pPr>
      <w:r>
        <w:rPr>
          <w:sz w:val="24"/>
        </w:rPr>
        <w:t xml:space="preserve">Удаление культурных слоев без соблюдения упомянутых требований с целью приоритетного исследования нижележащих слоев недопустимо.</w:t>
      </w:r>
    </w:p>
    <w:bookmarkStart w:id="239" w:name="P239"/>
    <w:bookmarkEnd w:id="239"/>
    <w:p>
      <w:pPr>
        <w:pStyle w:val="0"/>
        <w:spacing w:before="240" w:line-rule="auto"/>
        <w:ind w:firstLine="540"/>
        <w:jc w:val="both"/>
      </w:pPr>
      <w:r>
        <w:rPr>
          <w:sz w:val="24"/>
        </w:rPr>
        <w:t xml:space="preserve">4.18. Археологические раскопки кургана производятся путем полной разборки его насыпи, исследования подкурганного пространства и непосредственно прилегающей к насыпи территории.</w:t>
      </w:r>
    </w:p>
    <w:p>
      <w:pPr>
        <w:pStyle w:val="0"/>
        <w:spacing w:before="240" w:line-rule="auto"/>
        <w:ind w:firstLine="540"/>
        <w:jc w:val="both"/>
      </w:pPr>
      <w:r>
        <w:rPr>
          <w:sz w:val="24"/>
        </w:rPr>
        <w:t xml:space="preserve">В процессе разборки насыпи кургана следует осуществлять горизонтальные зачистки поверхностей после удаления пластов. В целях фиксации стратиграфии насыпи кургана следует формировать стратиграфические профили (бровки).</w:t>
      </w:r>
    </w:p>
    <w:p>
      <w:pPr>
        <w:pStyle w:val="0"/>
        <w:spacing w:before="240" w:line-rule="auto"/>
        <w:ind w:firstLine="540"/>
        <w:jc w:val="both"/>
      </w:pPr>
      <w:r>
        <w:rPr>
          <w:sz w:val="24"/>
        </w:rPr>
        <w:t xml:space="preserve">Разборку насыпи кургана рекомендуется осуществлять с использованием ручного инструмента.</w:t>
      </w:r>
    </w:p>
    <w:p>
      <w:pPr>
        <w:pStyle w:val="0"/>
        <w:spacing w:before="240" w:line-rule="auto"/>
        <w:ind w:firstLine="540"/>
        <w:jc w:val="both"/>
      </w:pPr>
      <w:r>
        <w:rPr>
          <w:sz w:val="24"/>
        </w:rPr>
        <w:t xml:space="preserve">Использование землеройных машин и механизмов допускается только при археологических раскопках курганов определенного типа (эпохи палеометалла - Средневековья степной и лесостепной зон). В этом случае разборка насыпи кургана выполняется пластами толщиной не более 10 см под контролем специалиста-археолога.</w:t>
      </w:r>
    </w:p>
    <w:p>
      <w:pPr>
        <w:pStyle w:val="0"/>
        <w:spacing w:before="240" w:line-rule="auto"/>
        <w:ind w:firstLine="540"/>
        <w:jc w:val="both"/>
      </w:pPr>
      <w:r>
        <w:rPr>
          <w:sz w:val="24"/>
        </w:rPr>
        <w:t xml:space="preserve">При обнаружении археологических объектов (погребений, погребальных сооружений, ям, тризн и т.д.) их расчистка производится вручную.</w:t>
      </w:r>
    </w:p>
    <w:p>
      <w:pPr>
        <w:pStyle w:val="0"/>
        <w:spacing w:before="240" w:line-rule="auto"/>
        <w:ind w:firstLine="540"/>
        <w:jc w:val="both"/>
      </w:pPr>
      <w:r>
        <w:rPr>
          <w:sz w:val="24"/>
        </w:rPr>
        <w:t xml:space="preserve">Для фиксации стратиграфии насыпи кургана, разборка которой осуществляется с использованием ручного инструмента, формируются два перпендикулярных стратиграфических профиля (бровки).</w:t>
      </w:r>
    </w:p>
    <w:p>
      <w:pPr>
        <w:pStyle w:val="0"/>
        <w:spacing w:before="240" w:line-rule="auto"/>
        <w:ind w:firstLine="540"/>
        <w:jc w:val="both"/>
      </w:pPr>
      <w:r>
        <w:rPr>
          <w:sz w:val="24"/>
        </w:rPr>
        <w:t xml:space="preserve">Для фиксации стратиграфии насыпи кургана, разборка которой осуществляется с использованием землеройных машин и механизмов, в зависимости от ее размеров и конструктивных особенностей формируются один или несколько параллельных (по направлению хода землеройных машин и механизмов) стратиграфических профилей (бровок).</w:t>
      </w:r>
    </w:p>
    <w:p>
      <w:pPr>
        <w:pStyle w:val="0"/>
        <w:spacing w:before="240" w:line-rule="auto"/>
        <w:ind w:firstLine="540"/>
        <w:jc w:val="both"/>
      </w:pPr>
      <w:r>
        <w:rPr>
          <w:sz w:val="24"/>
        </w:rPr>
        <w:t xml:space="preserve">Разборка насыпи кургана удлиненной формы осуществляется с формированием одного стратиграфического профиля (бровки) по продольной оси насыпи и стратиграфических профилей (бровок), перпендикулярных к нему, количество которых определяется держателем открытого листа с учетом параметров и структуры насыпи.</w:t>
      </w:r>
    </w:p>
    <w:p>
      <w:pPr>
        <w:pStyle w:val="0"/>
        <w:spacing w:before="240" w:line-rule="auto"/>
        <w:ind w:firstLine="540"/>
        <w:jc w:val="both"/>
      </w:pPr>
      <w:r>
        <w:rPr>
          <w:sz w:val="24"/>
        </w:rPr>
        <w:t xml:space="preserve">В процессе археологических раскопок кургана подлежат надлежащей фиксации (описание в полевом дневнике, графическая и фотографическая фиксации):</w:t>
      </w:r>
    </w:p>
    <w:p>
      <w:pPr>
        <w:pStyle w:val="0"/>
        <w:spacing w:before="240" w:line-rule="auto"/>
        <w:ind w:firstLine="540"/>
        <w:jc w:val="both"/>
      </w:pPr>
      <w:r>
        <w:rPr>
          <w:sz w:val="24"/>
        </w:rPr>
        <w:t xml:space="preserve">- структура и конструктивные особенности насыпи, включая уровень погребенной почвы;</w:t>
      </w:r>
    </w:p>
    <w:p>
      <w:pPr>
        <w:pStyle w:val="0"/>
        <w:spacing w:before="240" w:line-rule="auto"/>
        <w:ind w:firstLine="540"/>
        <w:jc w:val="both"/>
      </w:pPr>
      <w:r>
        <w:rPr>
          <w:sz w:val="24"/>
        </w:rPr>
        <w:t xml:space="preserve">- археологические объекты и археологические предметы, обнаруженные в насыпи, на уровне погребенной почвы и в подкурганном пространстве;</w:t>
      </w:r>
    </w:p>
    <w:p>
      <w:pPr>
        <w:pStyle w:val="0"/>
        <w:spacing w:before="240" w:line-rule="auto"/>
        <w:ind w:firstLine="540"/>
        <w:jc w:val="both"/>
      </w:pPr>
      <w:r>
        <w:rPr>
          <w:sz w:val="24"/>
        </w:rPr>
        <w:t xml:space="preserve">- археологические объекты и археологические предметы, обнаруженные на территории, непосредственно прилегающей к насыпи кургана.</w:t>
      </w:r>
    </w:p>
    <w:p>
      <w:pPr>
        <w:pStyle w:val="0"/>
        <w:spacing w:before="240" w:line-rule="auto"/>
        <w:ind w:firstLine="540"/>
        <w:jc w:val="both"/>
      </w:pPr>
      <w:r>
        <w:rPr>
          <w:sz w:val="24"/>
        </w:rPr>
        <w:t xml:space="preserve">Определение нивелировочных отметок следует выполнять от базового репера, который следует располагать на самой высокой точке насыпи. Перед разборкой временного стратиграфического профиля (бровки), на котором располагается базовый репер, за пределами раскопа устанавливаются привязанные к нему выносные реперы. В дальнейшем определение нивелировочных отметок выполняется от данных реперов.</w:t>
      </w:r>
    </w:p>
    <w:p>
      <w:pPr>
        <w:pStyle w:val="0"/>
        <w:spacing w:before="240" w:line-rule="auto"/>
        <w:ind w:firstLine="540"/>
        <w:jc w:val="both"/>
      </w:pPr>
      <w:r>
        <w:rPr>
          <w:sz w:val="24"/>
        </w:rPr>
        <w:t xml:space="preserve">Исследование курганных могильников со слабовыраженными насыпями и межкурганного пространства необходимо вести в соответствии с </w:t>
      </w:r>
      <w:hyperlink w:history="0" w:anchor="P206" w:tooltip="4.7. Раскопы на территории объекта археологического наследия, за исключением курганов/курганных могильников, следует разбивать в рамках сетки квадратов, сформированной для всей территории объекта археологического наследия (далее - единая сетка квадратов).">
        <w:r>
          <w:rPr>
            <w:sz w:val="24"/>
            <w:color w:val="0000ff"/>
          </w:rPr>
          <w:t xml:space="preserve">п. 4.7</w:t>
        </w:r>
      </w:hyperlink>
      <w:r>
        <w:rPr>
          <w:sz w:val="24"/>
        </w:rPr>
        <w:t xml:space="preserve"> и </w:t>
      </w:r>
      <w:hyperlink w:history="0" w:anchor="P210" w:tooltip="4.8. В рамках единой сетки квадратов с использованием измерительных приборов определяются нивелировочные отметки дневной поверхности раскопа, поверхностей горизонтальных зачисток после выборки слоя или пласта, в том числе материковой поверхности, выявленных археологических объектов и их частей, индивидуальных археологических предметов.">
        <w:r>
          <w:rPr>
            <w:sz w:val="24"/>
            <w:color w:val="0000ff"/>
          </w:rPr>
          <w:t xml:space="preserve">п. 4.8</w:t>
        </w:r>
      </w:hyperlink>
      <w:r>
        <w:rPr>
          <w:sz w:val="24"/>
        </w:rPr>
        <w:t xml:space="preserve"> настоящего Положения, с формированием одного или нескольких стратиграфических профилей (бровок) на наиболее выраженных в рельефе участках.</w:t>
      </w:r>
    </w:p>
    <w:p>
      <w:pPr>
        <w:pStyle w:val="0"/>
        <w:spacing w:before="240" w:line-rule="auto"/>
        <w:ind w:firstLine="540"/>
        <w:jc w:val="both"/>
      </w:pPr>
      <w:r>
        <w:rPr>
          <w:sz w:val="24"/>
        </w:rPr>
        <w:t xml:space="preserve">4.19. В ходе археологических раскопок необходимо ведение полевого дневника, проведение графической и фотографической фиксации.</w:t>
      </w:r>
    </w:p>
    <w:p>
      <w:pPr>
        <w:pStyle w:val="0"/>
        <w:spacing w:before="240" w:line-rule="auto"/>
        <w:ind w:firstLine="540"/>
        <w:jc w:val="both"/>
      </w:pPr>
      <w:r>
        <w:rPr>
          <w:sz w:val="24"/>
        </w:rPr>
        <w:t xml:space="preserve">Допускается применение ортофотопланов.</w:t>
      </w:r>
    </w:p>
    <w:bookmarkStart w:id="255" w:name="P255"/>
    <w:bookmarkEnd w:id="255"/>
    <w:p>
      <w:pPr>
        <w:pStyle w:val="0"/>
        <w:spacing w:before="240" w:line-rule="auto"/>
        <w:ind w:firstLine="540"/>
        <w:jc w:val="both"/>
      </w:pPr>
      <w:r>
        <w:rPr>
          <w:sz w:val="24"/>
        </w:rPr>
        <w:t xml:space="preserve">4.20. Графическая фиксация предусматривает изготовление чертежей:</w:t>
      </w:r>
    </w:p>
    <w:p>
      <w:pPr>
        <w:pStyle w:val="0"/>
        <w:spacing w:before="240" w:line-rule="auto"/>
        <w:ind w:firstLine="540"/>
        <w:jc w:val="both"/>
      </w:pPr>
      <w:r>
        <w:rPr>
          <w:sz w:val="24"/>
        </w:rPr>
        <w:t xml:space="preserve">- плана раскопа на уровне дневной поверхности с нанесением сетки квадратов и контуров всех выраженных в рельефе археологических объектов;</w:t>
      </w:r>
    </w:p>
    <w:p>
      <w:pPr>
        <w:pStyle w:val="0"/>
        <w:spacing w:before="240" w:line-rule="auto"/>
        <w:ind w:firstLine="540"/>
        <w:jc w:val="both"/>
      </w:pPr>
      <w:r>
        <w:rPr>
          <w:sz w:val="24"/>
        </w:rPr>
        <w:t xml:space="preserve">- пластовых либо послойных планов поверхностей (в том числе поверхности археологического материка) с нанесением обнаруженных археологических объектов, их остатков и следов, археологических предметов;</w:t>
      </w:r>
    </w:p>
    <w:p>
      <w:pPr>
        <w:pStyle w:val="0"/>
        <w:spacing w:before="240" w:line-rule="auto"/>
        <w:ind w:firstLine="540"/>
        <w:jc w:val="both"/>
      </w:pPr>
      <w:r>
        <w:rPr>
          <w:sz w:val="24"/>
        </w:rPr>
        <w:t xml:space="preserve">- вертикальных проекций раскопа (разрезов) (при необходимости);</w:t>
      </w:r>
    </w:p>
    <w:p>
      <w:pPr>
        <w:pStyle w:val="0"/>
        <w:spacing w:before="240" w:line-rule="auto"/>
        <w:ind w:firstLine="540"/>
        <w:jc w:val="both"/>
      </w:pPr>
      <w:r>
        <w:rPr>
          <w:sz w:val="24"/>
        </w:rPr>
        <w:t xml:space="preserve">- стратиграфических профилей раскопа (борта раскопа, стратиграфические профили (бровки));</w:t>
      </w:r>
    </w:p>
    <w:p>
      <w:pPr>
        <w:pStyle w:val="0"/>
        <w:spacing w:before="240" w:line-rule="auto"/>
        <w:ind w:firstLine="540"/>
        <w:jc w:val="both"/>
      </w:pPr>
      <w:r>
        <w:rPr>
          <w:sz w:val="24"/>
        </w:rPr>
        <w:t xml:space="preserve">- планов, фасов стен, вертикальных проекций (разрезов), стратиграфических профилей заполнения отдельных археологических объектов;</w:t>
      </w:r>
    </w:p>
    <w:p>
      <w:pPr>
        <w:pStyle w:val="0"/>
        <w:spacing w:before="240" w:line-rule="auto"/>
        <w:ind w:firstLine="540"/>
        <w:jc w:val="both"/>
      </w:pPr>
      <w:r>
        <w:rPr>
          <w:sz w:val="24"/>
        </w:rPr>
        <w:t xml:space="preserve">- плана раскопа с нанесением всех обнаруженных археологических объектов и их частей (при необходимости).</w:t>
      </w:r>
    </w:p>
    <w:p>
      <w:pPr>
        <w:pStyle w:val="0"/>
        <w:spacing w:before="240" w:line-rule="auto"/>
        <w:ind w:firstLine="540"/>
        <w:jc w:val="both"/>
      </w:pPr>
      <w:r>
        <w:rPr>
          <w:sz w:val="24"/>
        </w:rPr>
        <w:t xml:space="preserve">На чертежах планов фиксируются особенности культурного слоя (границы пятен и слоев, если они определяются, с указанием нивелировочных отметок), обнаруженные археологические объекты с указанием нивелировочных отметок, индивидуальные археологические предметы (с указанием номеров по полевой описи и нивелировочных отметок) и места концентрации массовых археологических предметов (с указанием нивелировочных отметок).</w:t>
      </w:r>
    </w:p>
    <w:p>
      <w:pPr>
        <w:pStyle w:val="0"/>
        <w:spacing w:before="240" w:line-rule="auto"/>
        <w:ind w:firstLine="540"/>
        <w:jc w:val="both"/>
      </w:pPr>
      <w:r>
        <w:rPr>
          <w:sz w:val="24"/>
        </w:rPr>
        <w:t xml:space="preserve">Чертежи стратиграфических профилей раскопа (борта раскопа, стратиграфические профили (бровки)) должны отражать установленную стратиграфическую ситуацию в полном объеме.</w:t>
      </w:r>
    </w:p>
    <w:p>
      <w:pPr>
        <w:pStyle w:val="0"/>
        <w:spacing w:before="240" w:line-rule="auto"/>
        <w:ind w:firstLine="540"/>
        <w:jc w:val="both"/>
      </w:pPr>
      <w:r>
        <w:rPr>
          <w:sz w:val="24"/>
        </w:rPr>
        <w:t xml:space="preserve">К пластовым или послойным чертежам планов прилагаются перечни отмеченных на них археологических предметов с указанием квадрата/археологического объекта и глубины обнаружения.</w:t>
      </w:r>
    </w:p>
    <w:p>
      <w:pPr>
        <w:pStyle w:val="0"/>
        <w:spacing w:before="240" w:line-rule="auto"/>
        <w:ind w:firstLine="540"/>
        <w:jc w:val="both"/>
      </w:pPr>
      <w:r>
        <w:rPr>
          <w:sz w:val="24"/>
        </w:rPr>
        <w:t xml:space="preserve">Чертежи выполняются с указанием нивелировочных отметок. На чертежах необходимо указывать линейный масштаб; на чертежах планов раскопов (в случае необходимости) и планов погребений - также ориентировку.</w:t>
      </w:r>
    </w:p>
    <w:p>
      <w:pPr>
        <w:pStyle w:val="0"/>
        <w:spacing w:before="240" w:line-rule="auto"/>
        <w:ind w:firstLine="540"/>
        <w:jc w:val="both"/>
      </w:pPr>
      <w:r>
        <w:rPr>
          <w:sz w:val="24"/>
        </w:rPr>
        <w:t xml:space="preserve">Чертежи изготавливаются в масштабе:</w:t>
      </w:r>
    </w:p>
    <w:p>
      <w:pPr>
        <w:pStyle w:val="0"/>
        <w:spacing w:before="240" w:line-rule="auto"/>
        <w:ind w:firstLine="540"/>
        <w:jc w:val="both"/>
      </w:pPr>
      <w:r>
        <w:rPr>
          <w:sz w:val="24"/>
        </w:rPr>
        <w:t xml:space="preserve">- не менее чем 1:10, при необходимости 1:1, 1:2, 1:5 для объектов археологического наследия каменного века;</w:t>
      </w:r>
    </w:p>
    <w:p>
      <w:pPr>
        <w:pStyle w:val="0"/>
        <w:spacing w:before="240" w:line-rule="auto"/>
        <w:ind w:firstLine="540"/>
        <w:jc w:val="both"/>
      </w:pPr>
      <w:r>
        <w:rPr>
          <w:sz w:val="24"/>
        </w:rPr>
        <w:t xml:space="preserve">- не менее чем 1:10, 1:20, 1:40, 1:50 для объектов археологического наследия иных хронологических периодов, в зависимости от вида и индивидуальных особенностей объекта археологического наследия.</w:t>
      </w:r>
    </w:p>
    <w:p>
      <w:pPr>
        <w:pStyle w:val="0"/>
        <w:spacing w:before="240" w:line-rule="auto"/>
        <w:ind w:firstLine="540"/>
        <w:jc w:val="both"/>
      </w:pPr>
      <w:r>
        <w:rPr>
          <w:sz w:val="24"/>
        </w:rPr>
        <w:t xml:space="preserve">Чертежи, выполняемые на объектах археологического наследия повышенной сложности или объектах археологического наследия, культурный слой которых насыщен археологическими предметами, изготавливаются в масштабе не менее чем 1:10.</w:t>
      </w:r>
    </w:p>
    <w:p>
      <w:pPr>
        <w:pStyle w:val="0"/>
        <w:spacing w:before="240" w:line-rule="auto"/>
        <w:ind w:firstLine="540"/>
        <w:jc w:val="both"/>
      </w:pPr>
      <w:r>
        <w:rPr>
          <w:sz w:val="24"/>
        </w:rPr>
        <w:t xml:space="preserve">Графическая фиксация мест концентрации массовых археологических предметов, участка с плотным размещением погребального инвентаря, клада выполняется в масштабе 1:1.</w:t>
      </w:r>
    </w:p>
    <w:p>
      <w:pPr>
        <w:pStyle w:val="0"/>
        <w:spacing w:before="240" w:line-rule="auto"/>
        <w:ind w:firstLine="540"/>
        <w:jc w:val="both"/>
      </w:pPr>
      <w:r>
        <w:rPr>
          <w:sz w:val="24"/>
        </w:rPr>
        <w:t xml:space="preserve">Чертежи планов и стратиграфических профилей раскопов на грунтовых могильниках изготавливаются в масштабе не менее чем 1:20, 1:40, 1:50. При этом чертежи планов и разрезов погребений должны быть изготовлены в масштабе не менее чем 1:10.</w:t>
      </w:r>
    </w:p>
    <w:p>
      <w:pPr>
        <w:pStyle w:val="0"/>
        <w:spacing w:before="240" w:line-rule="auto"/>
        <w:ind w:firstLine="540"/>
        <w:jc w:val="both"/>
      </w:pPr>
      <w:r>
        <w:rPr>
          <w:sz w:val="24"/>
        </w:rPr>
        <w:t xml:space="preserve">Чертеж плана погребения должен отражать точные очертания могильной конструкции, изображение скелета(-ов), элементы обрядности (подстилки, подушки, кострища, остатки гробов и прочее) и археологические предметы, с указанием нивелировочных отметок. Каждому археологическому предмету присваивается индивидуальный номер, который расшифровывается в подписи к чертежу. Номера археологических предметов в тексте и на чертеже должны совпадать.</w:t>
      </w:r>
    </w:p>
    <w:p>
      <w:pPr>
        <w:pStyle w:val="0"/>
        <w:spacing w:before="240" w:line-rule="auto"/>
        <w:ind w:firstLine="540"/>
        <w:jc w:val="both"/>
      </w:pPr>
      <w:r>
        <w:rPr>
          <w:sz w:val="24"/>
        </w:rPr>
        <w:t xml:space="preserve">Для погребений изготавливаются чертежи их продольных и поперечных разрезов, линии которых отмечаются на чертежах планов. Для сложных погребальных конструкций обязательно изготовление дополнительных чертежей разрезов, а также чертежей, фиксирующих ситуацию на разных уровнях заполнения погребального сооружения (при необходимости).</w:t>
      </w:r>
    </w:p>
    <w:p>
      <w:pPr>
        <w:pStyle w:val="0"/>
        <w:spacing w:before="240" w:line-rule="auto"/>
        <w:ind w:firstLine="540"/>
        <w:jc w:val="both"/>
      </w:pPr>
      <w:r>
        <w:rPr>
          <w:sz w:val="24"/>
        </w:rPr>
        <w:t xml:space="preserve">Чертежи планов и стратиграфических профилей курганов выполняются в масштабе не менее чем 1:50. Чертежи плана и стратиграфических профилей кургана должны отражать структуру и особенности его насыпи, обнаруженные погребения, погребальные конструкции, ровики, места тризн и иные выявленные археологические объекты. Прослеженные в насыпи кургана подсыпки и прослойки фиксируются как на чертеже плана, так и на чертежах стратиграфических профилей. При этом чертежи планов и разрезов погребений должны быть выполнены в масштабе не менее чем 1:10.</w:t>
      </w:r>
    </w:p>
    <w:p>
      <w:pPr>
        <w:pStyle w:val="0"/>
        <w:spacing w:before="240" w:line-rule="auto"/>
        <w:ind w:firstLine="540"/>
        <w:jc w:val="both"/>
      </w:pPr>
      <w:r>
        <w:rPr>
          <w:sz w:val="24"/>
        </w:rPr>
        <w:t xml:space="preserve">Предусмотренные настоящим пунктом Положения чертежи изготавливаются на бумажном носителе вручную либо в электронном виде с использованием специальных технических средств и приемов (в частности, фотограмметрии) непосредственно на месте проведения работ.</w:t>
      </w:r>
    </w:p>
    <w:bookmarkStart w:id="276" w:name="P276"/>
    <w:bookmarkEnd w:id="276"/>
    <w:p>
      <w:pPr>
        <w:pStyle w:val="0"/>
        <w:spacing w:before="240" w:line-rule="auto"/>
        <w:ind w:firstLine="540"/>
        <w:jc w:val="both"/>
      </w:pPr>
      <w:r>
        <w:rPr>
          <w:sz w:val="24"/>
        </w:rPr>
        <w:t xml:space="preserve">4.21. Фотографической фиксации подлежат:</w:t>
      </w:r>
    </w:p>
    <w:p>
      <w:pPr>
        <w:pStyle w:val="0"/>
        <w:spacing w:before="240" w:line-rule="auto"/>
        <w:ind w:firstLine="540"/>
        <w:jc w:val="both"/>
      </w:pPr>
      <w:r>
        <w:rPr>
          <w:sz w:val="24"/>
        </w:rPr>
        <w:t xml:space="preserve">- общий вид объекта археологического наследия и отдельных его составляющих;</w:t>
      </w:r>
    </w:p>
    <w:p>
      <w:pPr>
        <w:pStyle w:val="0"/>
        <w:spacing w:before="240" w:line-rule="auto"/>
        <w:ind w:firstLine="540"/>
        <w:jc w:val="both"/>
      </w:pPr>
      <w:r>
        <w:rPr>
          <w:sz w:val="24"/>
        </w:rPr>
        <w:t xml:space="preserve">- рабочие моменты, демонстрирующие применяемую методику;</w:t>
      </w:r>
    </w:p>
    <w:p>
      <w:pPr>
        <w:pStyle w:val="0"/>
        <w:spacing w:before="240" w:line-rule="auto"/>
        <w:ind w:firstLine="540"/>
        <w:jc w:val="both"/>
      </w:pPr>
      <w:r>
        <w:rPr>
          <w:sz w:val="24"/>
        </w:rPr>
        <w:t xml:space="preserve">- участок проведения археологических раскопок до начала земляных работ и после проведения мероприятий по консервации и (или) рекультивации;</w:t>
      </w:r>
    </w:p>
    <w:p>
      <w:pPr>
        <w:pStyle w:val="0"/>
        <w:spacing w:before="240" w:line-rule="auto"/>
        <w:ind w:firstLine="540"/>
        <w:jc w:val="both"/>
      </w:pPr>
      <w:r>
        <w:rPr>
          <w:sz w:val="24"/>
        </w:rPr>
        <w:t xml:space="preserve">- поверхности горизонтальных зачисток после разборки слоя/пласта;</w:t>
      </w:r>
    </w:p>
    <w:p>
      <w:pPr>
        <w:pStyle w:val="0"/>
        <w:spacing w:before="240" w:line-rule="auto"/>
        <w:ind w:firstLine="540"/>
        <w:jc w:val="both"/>
      </w:pPr>
      <w:r>
        <w:rPr>
          <w:sz w:val="24"/>
        </w:rPr>
        <w:t xml:space="preserve">- поверхность археологического материка;</w:t>
      </w:r>
    </w:p>
    <w:p>
      <w:pPr>
        <w:pStyle w:val="0"/>
        <w:spacing w:before="240" w:line-rule="auto"/>
        <w:ind w:firstLine="540"/>
        <w:jc w:val="both"/>
      </w:pPr>
      <w:r>
        <w:rPr>
          <w:sz w:val="24"/>
        </w:rPr>
        <w:t xml:space="preserve">- расчищенные археологические объекты, их детали и следы (в случае их полной либо частичной утраты);</w:t>
      </w:r>
    </w:p>
    <w:p>
      <w:pPr>
        <w:pStyle w:val="0"/>
        <w:spacing w:before="240" w:line-rule="auto"/>
        <w:ind w:firstLine="540"/>
        <w:jc w:val="both"/>
      </w:pPr>
      <w:r>
        <w:rPr>
          <w:sz w:val="24"/>
        </w:rPr>
        <w:t xml:space="preserve">- индивидуальные археологические предметы (в том числе антропогенные, антропологические, палеозоологические и иные объекты), определенные держателем открытого листа как имеющие значение для определения хронологии и историко-культурной принадлежности объекта археологического наследия, в контексте их обнаружения;</w:t>
      </w:r>
    </w:p>
    <w:p>
      <w:pPr>
        <w:pStyle w:val="0"/>
        <w:spacing w:before="240" w:line-rule="auto"/>
        <w:ind w:firstLine="540"/>
        <w:jc w:val="both"/>
      </w:pPr>
      <w:r>
        <w:rPr>
          <w:sz w:val="24"/>
        </w:rPr>
        <w:t xml:space="preserve">- стратиграфические профили (борта раскопа, бровки, профили заполнений археологических объектов). При этом для протяженных стратиграфических профилей обязательна не только общая, но и детализированная фиксация.</w:t>
      </w:r>
    </w:p>
    <w:p>
      <w:pPr>
        <w:pStyle w:val="0"/>
        <w:spacing w:before="240" w:line-rule="auto"/>
        <w:ind w:firstLine="540"/>
        <w:jc w:val="both"/>
      </w:pPr>
      <w:r>
        <w:rPr>
          <w:sz w:val="24"/>
        </w:rPr>
        <w:t xml:space="preserve">Фотофиксация производится с использованием масштабной рейки, деления которой должны быть ясно различимы на фотографии, и указанием направления съемки и (или) ориентировки.</w:t>
      </w:r>
    </w:p>
    <w:p>
      <w:pPr>
        <w:pStyle w:val="0"/>
        <w:spacing w:before="240" w:line-rule="auto"/>
        <w:ind w:firstLine="540"/>
        <w:jc w:val="both"/>
      </w:pPr>
      <w:r>
        <w:rPr>
          <w:sz w:val="24"/>
        </w:rPr>
        <w:t xml:space="preserve">Фотофиксацию общих видов объектов археологического наследия, исследуемых участков большой площади рекомендуется выполнять при помощи беспилотного летательного аппарата.</w:t>
      </w:r>
    </w:p>
    <w:bookmarkStart w:id="287" w:name="P287"/>
    <w:bookmarkEnd w:id="287"/>
    <w:p>
      <w:pPr>
        <w:pStyle w:val="0"/>
        <w:spacing w:before="240" w:line-rule="auto"/>
        <w:ind w:firstLine="540"/>
        <w:jc w:val="both"/>
      </w:pPr>
      <w:r>
        <w:rPr>
          <w:sz w:val="24"/>
        </w:rPr>
        <w:t xml:space="preserve">4.22. Допускается изготовление ортофотопланов, на которые наносятся контуры археологических объектов, места обнаружения археологических предметов, с указанием нивелировочных отметок.</w:t>
      </w:r>
    </w:p>
    <w:p>
      <w:pPr>
        <w:pStyle w:val="0"/>
        <w:spacing w:before="240" w:line-rule="auto"/>
        <w:ind w:firstLine="540"/>
        <w:jc w:val="both"/>
      </w:pPr>
      <w:r>
        <w:rPr>
          <w:sz w:val="24"/>
        </w:rPr>
        <w:t xml:space="preserve">Ортофотопланы изготавливаются в масштабах, установленных для чертежей </w:t>
      </w:r>
      <w:hyperlink w:history="0" w:anchor="P255" w:tooltip="4.20. Графическая фиксация предусматривает изготовление чертежей:">
        <w:r>
          <w:rPr>
            <w:sz w:val="24"/>
            <w:color w:val="0000ff"/>
          </w:rPr>
          <w:t xml:space="preserve">п. 4.20</w:t>
        </w:r>
      </w:hyperlink>
      <w:r>
        <w:rPr>
          <w:sz w:val="24"/>
        </w:rPr>
        <w:t xml:space="preserve"> настоящего Положения, с указанием линейного масштаба и ориентировки.</w:t>
      </w:r>
    </w:p>
    <w:bookmarkStart w:id="289" w:name="P289"/>
    <w:bookmarkEnd w:id="289"/>
    <w:p>
      <w:pPr>
        <w:pStyle w:val="0"/>
        <w:spacing w:before="240" w:line-rule="auto"/>
        <w:ind w:firstLine="540"/>
        <w:jc w:val="both"/>
      </w:pPr>
      <w:r>
        <w:rPr>
          <w:sz w:val="24"/>
        </w:rPr>
        <w:t xml:space="preserve">4.23. Археологические предметы, изъятые в ходе археологических раскопок:</w:t>
      </w:r>
    </w:p>
    <w:p>
      <w:pPr>
        <w:pStyle w:val="0"/>
        <w:spacing w:before="240" w:line-rule="auto"/>
        <w:ind w:firstLine="540"/>
        <w:jc w:val="both"/>
      </w:pPr>
      <w:r>
        <w:rPr>
          <w:sz w:val="24"/>
        </w:rPr>
        <w:t xml:space="preserve">- фиксируются в полевом дневнике;</w:t>
      </w:r>
    </w:p>
    <w:p>
      <w:pPr>
        <w:pStyle w:val="0"/>
        <w:spacing w:before="240" w:line-rule="auto"/>
        <w:ind w:firstLine="540"/>
        <w:jc w:val="both"/>
      </w:pPr>
      <w:r>
        <w:rPr>
          <w:sz w:val="24"/>
        </w:rPr>
        <w:t xml:space="preserve">- обозначаются на сводном плане раскопа и (или) пластовых либо послойных планах, планах отдельных археологических объектов;</w:t>
      </w:r>
    </w:p>
    <w:p>
      <w:pPr>
        <w:pStyle w:val="0"/>
        <w:spacing w:before="240" w:line-rule="auto"/>
        <w:ind w:firstLine="540"/>
        <w:jc w:val="both"/>
      </w:pPr>
      <w:r>
        <w:rPr>
          <w:sz w:val="24"/>
        </w:rPr>
        <w:t xml:space="preserve">- вносятся в полевую опись (индивидуальные археологические предметы и массовые археологические предметы, имеющие значение для определения историко-культурной принадлежности и хронологии объекта археологического наследия), статистические таблицы (массовые археологические предметы);</w:t>
      </w:r>
    </w:p>
    <w:p>
      <w:pPr>
        <w:pStyle w:val="0"/>
        <w:spacing w:before="240" w:line-rule="auto"/>
        <w:ind w:firstLine="540"/>
        <w:jc w:val="both"/>
      </w:pPr>
      <w:r>
        <w:rPr>
          <w:sz w:val="24"/>
        </w:rPr>
        <w:t xml:space="preserve">- фотографируются и зарисовываются (при необходимости) с представлением сечений и профилей, указанием линейного масштаба.</w:t>
      </w:r>
    </w:p>
    <w:p>
      <w:pPr>
        <w:pStyle w:val="0"/>
        <w:spacing w:before="240" w:line-rule="auto"/>
        <w:ind w:firstLine="540"/>
        <w:jc w:val="both"/>
      </w:pPr>
      <w:r>
        <w:rPr>
          <w:sz w:val="24"/>
        </w:rPr>
        <w:t xml:space="preserve">При отборе остеологических, палеоботанических и иных образцов необходимо отмечать места их отбора в полевом дневнике и на сводном плане раскопа и (или) пластовых либо послойных планах.</w:t>
      </w:r>
    </w:p>
    <w:p>
      <w:pPr>
        <w:pStyle w:val="0"/>
        <w:spacing w:before="240" w:line-rule="auto"/>
        <w:ind w:firstLine="540"/>
        <w:jc w:val="both"/>
      </w:pPr>
      <w:r>
        <w:rPr>
          <w:sz w:val="24"/>
        </w:rPr>
        <w:t xml:space="preserve">В зависимости от степени изученности и сохранности объекта археологического наследия держатель открытого листа может отобрать часть массовых археологических предметов, которая оставляется на месте проведения археологических раскопок. Указанные предметы должны быть зафиксированы в полевом дневнике и статистических таблицах для последующего учета при подготовке научного отчета о выполненных археологических полевых работах и закопаны на исследованной территории объекта археологического наследия с указанием этого места на топографическом плане объекта археологического наследия, указанном в </w:t>
      </w:r>
      <w:hyperlink w:history="0" w:anchor="P193" w:tooltip="4.2. Полевому этапу работ предшествует ознакомление с архивными материалами, публикациями, картографическими материалами (в том числе историческими картами и планами), аэрофотоснимками и космоснимками, музейными коллекциями, связанными с объектом археологического наследия, учетной документацией на объект археологического наследия (в случае наличия).">
        <w:r>
          <w:rPr>
            <w:sz w:val="24"/>
            <w:color w:val="0000ff"/>
          </w:rPr>
          <w:t xml:space="preserve">п. 4.2</w:t>
        </w:r>
      </w:hyperlink>
      <w:r>
        <w:rPr>
          <w:sz w:val="24"/>
        </w:rPr>
        <w:t xml:space="preserve"> настоящего Положения.</w:t>
      </w:r>
    </w:p>
    <w:p>
      <w:pPr>
        <w:pStyle w:val="0"/>
        <w:spacing w:before="240" w:line-rule="auto"/>
        <w:ind w:firstLine="540"/>
        <w:jc w:val="both"/>
      </w:pPr>
      <w:r>
        <w:rPr>
          <w:sz w:val="24"/>
        </w:rPr>
        <w:t xml:space="preserve">В состав коллекции необходимо включать максимально широкий набор археологических предметов, в том числе фрагментированных и неясного назначения.</w:t>
      </w:r>
    </w:p>
    <w:p>
      <w:pPr>
        <w:pStyle w:val="0"/>
        <w:spacing w:before="240" w:line-rule="auto"/>
        <w:ind w:firstLine="540"/>
        <w:jc w:val="both"/>
      </w:pPr>
      <w:r>
        <w:rPr>
          <w:sz w:val="24"/>
        </w:rPr>
        <w:t xml:space="preserve">Полевая опись является основанием для формирования передаточных описей индивидуальных археологических предметов и массовых археологических предметов, планируемых для передачи в государственный музей.</w:t>
      </w:r>
    </w:p>
    <w:p>
      <w:pPr>
        <w:pStyle w:val="0"/>
        <w:spacing w:before="240" w:line-rule="auto"/>
        <w:ind w:firstLine="540"/>
        <w:jc w:val="both"/>
      </w:pPr>
      <w:r>
        <w:rPr>
          <w:sz w:val="24"/>
        </w:rPr>
        <w:t xml:space="preserve">Археологические предметы, отобранные для передачи в государственный музей, должны быть упакованы и снабжены этикеткой с указанием года проведения археологических раскопок и точного места происхождения каждого предмета или фрагмента предмета (наименование объекта археологического наследия, раскоп, участок, номер находки и наименование, пласт, слой, квадрат, нивелировочная отметка, яма (N), погребение (N), сооружение (N), иные условия обнаружения).</w:t>
      </w:r>
    </w:p>
    <w:p>
      <w:pPr>
        <w:pStyle w:val="0"/>
        <w:spacing w:before="240" w:line-rule="auto"/>
        <w:ind w:firstLine="540"/>
        <w:jc w:val="both"/>
      </w:pPr>
      <w:r>
        <w:rPr>
          <w:sz w:val="24"/>
        </w:rPr>
        <w:t xml:space="preserve">Держатель открытого листа должен обеспечить правильную упаковку, транспортировку и хранение указанных археологических предметов до их передачи в государственный музей.</w:t>
      </w:r>
    </w:p>
    <w:bookmarkStart w:id="300" w:name="P300"/>
    <w:bookmarkEnd w:id="300"/>
    <w:p>
      <w:pPr>
        <w:pStyle w:val="0"/>
        <w:spacing w:before="240" w:line-rule="auto"/>
        <w:ind w:firstLine="540"/>
        <w:jc w:val="both"/>
      </w:pPr>
      <w:r>
        <w:rPr>
          <w:sz w:val="24"/>
        </w:rPr>
        <w:t xml:space="preserve">4.24. Полученные в ходе археологических раскопок антропологические, палеозоологические и палеоботанические объекты подлежат изучению профильными специалистами.</w:t>
      </w:r>
    </w:p>
    <w:p>
      <w:pPr>
        <w:pStyle w:val="0"/>
        <w:spacing w:before="240" w:line-rule="auto"/>
        <w:ind w:firstLine="540"/>
        <w:jc w:val="both"/>
      </w:pPr>
      <w:r>
        <w:rPr>
          <w:sz w:val="24"/>
        </w:rPr>
        <w:t xml:space="preserve">Работа с антропологическими объектами проводится в соответствии с Методикой работы с палеоантропологическими материалами в полевых условиях (М., 2020).</w:t>
      </w:r>
    </w:p>
    <w:bookmarkStart w:id="302" w:name="P302"/>
    <w:bookmarkEnd w:id="302"/>
    <w:p>
      <w:pPr>
        <w:pStyle w:val="0"/>
        <w:spacing w:before="240" w:line-rule="auto"/>
        <w:ind w:firstLine="540"/>
        <w:jc w:val="both"/>
      </w:pPr>
      <w:r>
        <w:rPr>
          <w:sz w:val="24"/>
        </w:rPr>
        <w:t xml:space="preserve">4.25. По окончании археологических полевых работ раскоп должен быть засыпан до уровня дневной поверхности, по возможности с восстановлением дернового покрова, за исключением случаев предполагаемой консервации раскопа с целью его дальнейшего исследования и (или) музеефикации выявленных в нем археологических объектов либо в случае, если археологические раскопки проводились как спасательные археологические полевые работы. Отсутствие рекультивации раскопа необходимо объяснить в отчете.</w:t>
      </w:r>
    </w:p>
    <w:p>
      <w:pPr>
        <w:pStyle w:val="0"/>
        <w:spacing w:before="240" w:line-rule="auto"/>
        <w:ind w:firstLine="540"/>
        <w:jc w:val="both"/>
      </w:pPr>
      <w:r>
        <w:rPr>
          <w:sz w:val="24"/>
        </w:rPr>
        <w:t xml:space="preserve">По завершении археологических раскопок на участках культурного слоя повышенной влажности в случае, если разборка культурного слоя не проведена до археологического материка, следует принять меры по восстановлению водоносного горизонта и замедлению активного испарения из раскопа (применение водоупорных грунтов, закрытие стенок раскопа и уровня верхних отметок водоносного слоя полиэтиленовой пленкой и т.д.).</w:t>
      </w:r>
    </w:p>
    <w:p>
      <w:pPr>
        <w:pStyle w:val="0"/>
        <w:spacing w:before="240" w:line-rule="auto"/>
        <w:ind w:firstLine="540"/>
        <w:jc w:val="both"/>
      </w:pPr>
      <w:r>
        <w:rPr>
          <w:sz w:val="24"/>
        </w:rPr>
        <w:t xml:space="preserve">4.26. В случае, если обнаруженные в границах раскопа археологические объекты расчищены частично и их доследование планируется в следующем полевом сезоне, следует принять меры к обеспечению их сохранности, в том числе путем консервации, до полного исследования и надлежащей фиксации.</w:t>
      </w:r>
    </w:p>
    <w:p>
      <w:pPr>
        <w:pStyle w:val="0"/>
        <w:spacing w:before="240" w:line-rule="auto"/>
        <w:ind w:firstLine="540"/>
        <w:jc w:val="both"/>
      </w:pPr>
      <w:r>
        <w:rPr>
          <w:sz w:val="24"/>
        </w:rPr>
        <w:t xml:space="preserve">В случае ведения многолетних археологических раскопок на объекте археологического наследия с оставлением исследованных архитектурных остатков, в том числе каменных кладок, в открытом виде следует осуществить мероприятия по их консервации и сохранению.</w:t>
      </w:r>
    </w:p>
    <w:p>
      <w:pPr>
        <w:pStyle w:val="0"/>
        <w:spacing w:before="240" w:line-rule="auto"/>
        <w:ind w:firstLine="540"/>
        <w:jc w:val="both"/>
      </w:pPr>
      <w:r>
        <w:rPr>
          <w:sz w:val="24"/>
        </w:rPr>
        <w:t xml:space="preserve">4.27. Работы по консервации и рекультивации раскопов и отдельных археологических объектов подлежат фотографической фиксации. Соответствующие фотоснимки прилагаются к научному отчету о выполненных археологических полевых работах.</w:t>
      </w:r>
    </w:p>
    <w:p>
      <w:pPr>
        <w:pStyle w:val="0"/>
        <w:spacing w:before="240" w:line-rule="auto"/>
        <w:ind w:firstLine="540"/>
        <w:jc w:val="both"/>
      </w:pPr>
      <w:r>
        <w:rPr>
          <w:sz w:val="24"/>
        </w:rPr>
        <w:t xml:space="preserve">4.28. Археологические раскопки рекомендуется проводить в благоприятное для археологических полевых работ время года.</w:t>
      </w:r>
    </w:p>
    <w:p>
      <w:pPr>
        <w:pStyle w:val="0"/>
        <w:spacing w:before="240" w:line-rule="auto"/>
        <w:ind w:firstLine="540"/>
        <w:jc w:val="both"/>
      </w:pPr>
      <w:r>
        <w:rPr>
          <w:sz w:val="24"/>
        </w:rPr>
        <w:t xml:space="preserve">Для производства археологических раскопок в неблагоприятный полевой период необходимо устройство над раскопом отапливаемого павильона для обеспечения температурного режима и освещения, достаточных для надлежащего проведения археологических раскопок.</w:t>
      </w:r>
    </w:p>
    <w:p>
      <w:pPr>
        <w:pStyle w:val="0"/>
        <w:spacing w:before="240" w:line-rule="auto"/>
        <w:ind w:firstLine="540"/>
        <w:jc w:val="both"/>
      </w:pPr>
      <w:r>
        <w:rPr>
          <w:sz w:val="24"/>
        </w:rPr>
        <w:t xml:space="preserve">Расходы, связанные с проведением указанных выше мероприятий, рекомендуется учитывать при формировании сметы на проведение археологических полевых работ.</w:t>
      </w:r>
    </w:p>
    <w:p>
      <w:pPr>
        <w:pStyle w:val="0"/>
        <w:jc w:val="both"/>
      </w:pPr>
      <w:r>
        <w:rPr>
          <w:sz w:val="24"/>
        </w:rPr>
      </w:r>
    </w:p>
    <w:p>
      <w:pPr>
        <w:pStyle w:val="2"/>
        <w:outlineLvl w:val="1"/>
        <w:jc w:val="center"/>
      </w:pPr>
      <w:r>
        <w:rPr>
          <w:sz w:val="24"/>
        </w:rPr>
        <w:t xml:space="preserve">5. Порядок проведения археологических наблюдений</w:t>
      </w:r>
    </w:p>
    <w:p>
      <w:pPr>
        <w:pStyle w:val="0"/>
        <w:jc w:val="both"/>
      </w:pPr>
      <w:r>
        <w:rPr>
          <w:sz w:val="24"/>
        </w:rPr>
      </w:r>
    </w:p>
    <w:p>
      <w:pPr>
        <w:pStyle w:val="0"/>
        <w:ind w:firstLine="540"/>
        <w:jc w:val="both"/>
      </w:pPr>
      <w:r>
        <w:rPr>
          <w:sz w:val="24"/>
        </w:rPr>
        <w:t xml:space="preserve">5.1. Археологические наблюдения осуществляются с целью обеспечения сохранности объектов археологического наследия при проведении изыскательских, проектных, земляных, строительных, мелиоративных, хозяйственных работ, указанных в </w:t>
      </w:r>
      <w:hyperlink w:history="0" r:id="rId30"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ст. 30</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 работ по использованию лесов (предусмотренных </w:t>
      </w:r>
      <w:hyperlink w:history="0" r:id="rId31" w:tooltip="&quot;Лесной кодекс Российской Федерации&quot; от 04.12.2006 N 200-ФЗ (ред. от 26.12.2024) (с изм. и доп., вступ. в силу с 01.01.2025) {КонсультантПлюс}">
        <w:r>
          <w:rPr>
            <w:sz w:val="24"/>
            <w:color w:val="0000ff"/>
          </w:rPr>
          <w:t xml:space="preserve">ст. 25</w:t>
        </w:r>
      </w:hyperlink>
      <w:r>
        <w:rPr>
          <w:sz w:val="24"/>
        </w:rPr>
        <w:t xml:space="preserve"> Лесного кодекса Российской Федерации работ по использованию лесов (за исключением работ, указанных в </w:t>
      </w:r>
      <w:hyperlink w:history="0" r:id="rId32" w:tooltip="&quot;Лесной кодекс Российской Федерации&quot; от 04.12.2006 N 200-ФЗ (ред. от 26.12.2024) (с изм. и доп., вступ. в силу с 01.01.2025) {КонсультантПлюс}">
        <w:r>
          <w:rPr>
            <w:sz w:val="24"/>
            <w:color w:val="0000ff"/>
          </w:rPr>
          <w:t xml:space="preserve">п. 3</w:t>
        </w:r>
      </w:hyperlink>
      <w:r>
        <w:rPr>
          <w:sz w:val="24"/>
        </w:rPr>
        <w:t xml:space="preserve">, </w:t>
      </w:r>
      <w:hyperlink w:history="0" r:id="rId33" w:tooltip="&quot;Лесной кодекс Российской Федерации&quot; от 04.12.2006 N 200-ФЗ (ред. от 26.12.2024) (с изм. и доп., вступ. в силу с 01.01.2025) {КонсультантПлюс}">
        <w:r>
          <w:rPr>
            <w:sz w:val="24"/>
            <w:color w:val="0000ff"/>
          </w:rPr>
          <w:t xml:space="preserve">п. 4</w:t>
        </w:r>
      </w:hyperlink>
      <w:r>
        <w:rPr>
          <w:sz w:val="24"/>
        </w:rPr>
        <w:t xml:space="preserve"> и </w:t>
      </w:r>
      <w:hyperlink w:history="0" r:id="rId34" w:tooltip="&quot;Лесной кодекс Российской Федерации&quot; от 04.12.2006 N 200-ФЗ (ред. от 26.12.2024) (с изм. и доп., вступ. в силу с 01.01.2025) {КонсультантПлюс}">
        <w:r>
          <w:rPr>
            <w:sz w:val="24"/>
            <w:color w:val="0000ff"/>
          </w:rPr>
          <w:t xml:space="preserve">п. 7 ч. 1 ст. 25</w:t>
        </w:r>
      </w:hyperlink>
      <w:r>
        <w:rPr>
          <w:sz w:val="24"/>
        </w:rPr>
        <w:t xml:space="preserve"> Лесного кодекса Российской Федерации) и иных работ в границах территории объекта археологического наследия.</w:t>
      </w:r>
    </w:p>
    <w:p>
      <w:pPr>
        <w:pStyle w:val="0"/>
        <w:spacing w:before="240" w:line-rule="auto"/>
        <w:ind w:firstLine="540"/>
        <w:jc w:val="both"/>
      </w:pPr>
      <w:r>
        <w:rPr>
          <w:sz w:val="24"/>
        </w:rPr>
        <w:t xml:space="preserve">5.2. Археологические наблюдения являются видом спасательных археологических полевых работ, проводимых исключительно на участках территорий объектов археологического наследия с поврежденным культурным слоем.</w:t>
      </w:r>
    </w:p>
    <w:p>
      <w:pPr>
        <w:pStyle w:val="0"/>
        <w:spacing w:before="240" w:line-rule="auto"/>
        <w:ind w:firstLine="540"/>
        <w:jc w:val="both"/>
      </w:pPr>
      <w:r>
        <w:rPr>
          <w:sz w:val="24"/>
        </w:rPr>
        <w:t xml:space="preserve">В случае выявления в ходе археологических наблюдений участков с неповрежденным культурным слоем исследование осуществляется в соответствии с методикой проведения археологических раскопок, определенной </w:t>
      </w:r>
      <w:hyperlink w:history="0" w:anchor="P186" w:tooltip="4. Порядок проведения археологических раскопок">
        <w:r>
          <w:rPr>
            <w:sz w:val="24"/>
            <w:color w:val="0000ff"/>
          </w:rPr>
          <w:t xml:space="preserve">разделом 4</w:t>
        </w:r>
      </w:hyperlink>
      <w:r>
        <w:rPr>
          <w:sz w:val="24"/>
        </w:rPr>
        <w:t xml:space="preserve"> настоящего Положения.</w:t>
      </w:r>
    </w:p>
    <w:p>
      <w:pPr>
        <w:pStyle w:val="0"/>
        <w:spacing w:before="240" w:line-rule="auto"/>
        <w:ind w:firstLine="540"/>
        <w:jc w:val="both"/>
      </w:pPr>
      <w:r>
        <w:rPr>
          <w:sz w:val="24"/>
        </w:rPr>
        <w:t xml:space="preserve">5.3. Полевому этапу работ предшествует ознакомление с архивными материалами, публикациями, учетной документацией на объект археологического наследия (в случае наличия), разделами документации об обеспечении сохранности объекта археологического наследия/о проведении спасательных археологических полевых работ в проектах проведения хозяйственных работ либо планом проведения спасательных археологических полевых работ, которые предусмотрены </w:t>
      </w:r>
      <w:hyperlink w:history="0" r:id="rId35"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2</w:t>
        </w:r>
      </w:hyperlink>
      <w:r>
        <w:rPr>
          <w:sz w:val="24"/>
        </w:rPr>
        <w:t xml:space="preserve">, </w:t>
      </w:r>
      <w:hyperlink w:history="0" r:id="rId36"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3 ст. 36</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 иными документами и материалами, характеризующими объект археологического наследия, в том числе подтверждающими факт повреждения культурного слоя.</w:t>
      </w:r>
    </w:p>
    <w:p>
      <w:pPr>
        <w:pStyle w:val="0"/>
        <w:spacing w:before="240" w:line-rule="auto"/>
        <w:ind w:firstLine="540"/>
        <w:jc w:val="both"/>
      </w:pPr>
      <w:r>
        <w:rPr>
          <w:sz w:val="24"/>
        </w:rPr>
        <w:t xml:space="preserve">5.4. При проведении археологических наблюдений обязательно наличие топографического плана объекта археологического наследия, указанного в </w:t>
      </w:r>
      <w:hyperlink w:history="0" w:anchor="P193" w:tooltip="4.2. Полевому этапу работ предшествует ознакомление с архивными материалами, публикациями, картографическими материалами (в том числе историческими картами и планами), аэрофотоснимками и космоснимками, музейными коллекциями, связанными с объектом археологического наследия, учетной документацией на объект археологического наследия (в случае наличия).">
        <w:r>
          <w:rPr>
            <w:sz w:val="24"/>
            <w:color w:val="0000ff"/>
          </w:rPr>
          <w:t xml:space="preserve">п. 4.2</w:t>
        </w:r>
      </w:hyperlink>
      <w:r>
        <w:rPr>
          <w:sz w:val="24"/>
        </w:rPr>
        <w:t xml:space="preserve"> настоящего Положения, либо геоподосновы масштаба не менее чем 1:1000 с обозначением участка проведения археологических наблюдений и нанесенной единой сеткой квадратов для всей территории объекта археологического наследия.</w:t>
      </w:r>
    </w:p>
    <w:p>
      <w:pPr>
        <w:pStyle w:val="0"/>
        <w:spacing w:before="240" w:line-rule="auto"/>
        <w:ind w:firstLine="540"/>
        <w:jc w:val="both"/>
      </w:pPr>
      <w:r>
        <w:rPr>
          <w:sz w:val="24"/>
        </w:rPr>
        <w:t xml:space="preserve">5.5. На участке проведения археологических наблюдений:</w:t>
      </w:r>
    </w:p>
    <w:p>
      <w:pPr>
        <w:pStyle w:val="0"/>
        <w:spacing w:before="240" w:line-rule="auto"/>
        <w:ind w:firstLine="540"/>
        <w:jc w:val="both"/>
      </w:pPr>
      <w:r>
        <w:rPr>
          <w:sz w:val="24"/>
        </w:rPr>
        <w:t xml:space="preserve">- выполняется разметка археологических квадратов в рамках единой сетки квадратов. Размеры квадратов определены </w:t>
      </w:r>
      <w:hyperlink w:history="0" w:anchor="P206" w:tooltip="4.7. Раскопы на территории объекта археологического наследия, за исключением курганов/курганных могильников, следует разбивать в рамках сетки квадратов, сформированной для всей территории объекта археологического наследия (далее - единая сетка квадратов).">
        <w:r>
          <w:rPr>
            <w:sz w:val="24"/>
            <w:color w:val="0000ff"/>
          </w:rPr>
          <w:t xml:space="preserve">п. 4.7</w:t>
        </w:r>
      </w:hyperlink>
      <w:r>
        <w:rPr>
          <w:sz w:val="24"/>
        </w:rPr>
        <w:t xml:space="preserve"> настоящего Положения;</w:t>
      </w:r>
    </w:p>
    <w:p>
      <w:pPr>
        <w:pStyle w:val="0"/>
        <w:spacing w:before="240" w:line-rule="auto"/>
        <w:ind w:firstLine="540"/>
        <w:jc w:val="both"/>
      </w:pPr>
      <w:r>
        <w:rPr>
          <w:sz w:val="24"/>
        </w:rPr>
        <w:t xml:space="preserve">- устанавливается единый базовый репер, указанный в </w:t>
      </w:r>
      <w:hyperlink w:history="0" w:anchor="P206" w:tooltip="4.7. Раскопы на территории объекта археологического наследия, за исключением курганов/курганных могильников, следует разбивать в рамках сетки квадратов, сформированной для всей территории объекта археологического наследия (далее - единая сетка квадратов).">
        <w:r>
          <w:rPr>
            <w:sz w:val="24"/>
            <w:color w:val="0000ff"/>
          </w:rPr>
          <w:t xml:space="preserve">п. 4.7</w:t>
        </w:r>
      </w:hyperlink>
      <w:r>
        <w:rPr>
          <w:sz w:val="24"/>
        </w:rPr>
        <w:t xml:space="preserve"> настоящего Положения.</w:t>
      </w:r>
    </w:p>
    <w:p>
      <w:pPr>
        <w:pStyle w:val="0"/>
        <w:spacing w:before="240" w:line-rule="auto"/>
        <w:ind w:firstLine="540"/>
        <w:jc w:val="both"/>
      </w:pPr>
      <w:r>
        <w:rPr>
          <w:sz w:val="24"/>
        </w:rPr>
        <w:t xml:space="preserve">В случае наличия на участке проведения археологических наблюдений техногенных грунтов археологические наблюдения проводятся после их удаления, в том числе с использованием землеройных машин и механизмов.</w:t>
      </w:r>
    </w:p>
    <w:p>
      <w:pPr>
        <w:pStyle w:val="0"/>
        <w:spacing w:before="240" w:line-rule="auto"/>
        <w:ind w:firstLine="540"/>
        <w:jc w:val="both"/>
      </w:pPr>
      <w:r>
        <w:rPr>
          <w:sz w:val="24"/>
        </w:rPr>
        <w:t xml:space="preserve">5.6. Археологические наблюдения ведутся на глубину до неповрежденного культурного слоя, на глубину, определенную проектом проведения хозяйственных работ, или до археологического материка, если установленная глубина его залегания выше отметок, определенных проектом проведения хозяйственных работ.</w:t>
      </w:r>
    </w:p>
    <w:p>
      <w:pPr>
        <w:pStyle w:val="0"/>
        <w:spacing w:before="240" w:line-rule="auto"/>
        <w:ind w:firstLine="540"/>
        <w:jc w:val="both"/>
      </w:pPr>
      <w:r>
        <w:rPr>
          <w:sz w:val="24"/>
        </w:rPr>
        <w:t xml:space="preserve">5.7. Выборка поврежденного культурного слоя производится пластами с использованием ручного инструмента либо землеройных машин и механизмов под контролем специалиста-археолога.</w:t>
      </w:r>
    </w:p>
    <w:p>
      <w:pPr>
        <w:pStyle w:val="0"/>
        <w:spacing w:before="240" w:line-rule="auto"/>
        <w:ind w:firstLine="540"/>
        <w:jc w:val="both"/>
      </w:pPr>
      <w:r>
        <w:rPr>
          <w:sz w:val="24"/>
        </w:rPr>
        <w:t xml:space="preserve">Толщина пласта выборки и вид приспособления, используемого на землеройных машинах и механизмах для выборки поврежденного культурного слоя (планировочный ковш, обычный ковш и т.д.), определяются держателем открытого листа в зависимости от степени повреждения культурного слоя и места расположения объекта археологического наследия, а также других факторов, влияющих на полноту получения информации об объекте археологического наследия.</w:t>
      </w:r>
    </w:p>
    <w:p>
      <w:pPr>
        <w:pStyle w:val="0"/>
        <w:spacing w:before="240" w:line-rule="auto"/>
        <w:ind w:firstLine="540"/>
        <w:jc w:val="both"/>
      </w:pPr>
      <w:r>
        <w:rPr>
          <w:sz w:val="24"/>
        </w:rPr>
        <w:t xml:space="preserve">В ходе археологических наблюдений рекомендуется формировать временные стратиграфические профили (бровки). После надлежащей фиксации указанные профили (бровки) должны быть разобраны.</w:t>
      </w:r>
    </w:p>
    <w:p>
      <w:pPr>
        <w:pStyle w:val="0"/>
        <w:spacing w:before="240" w:line-rule="auto"/>
        <w:ind w:firstLine="540"/>
        <w:jc w:val="both"/>
      </w:pPr>
      <w:r>
        <w:rPr>
          <w:sz w:val="24"/>
        </w:rPr>
        <w:t xml:space="preserve">При выборке культурного слоя рекомендуется выдерживать постоянную толщину пласта.</w:t>
      </w:r>
    </w:p>
    <w:p>
      <w:pPr>
        <w:pStyle w:val="0"/>
        <w:spacing w:before="240" w:line-rule="auto"/>
        <w:ind w:firstLine="540"/>
        <w:jc w:val="both"/>
      </w:pPr>
      <w:r>
        <w:rPr>
          <w:sz w:val="24"/>
        </w:rPr>
        <w:t xml:space="preserve">5.8. Археологические наблюдения предусматривают выполнение горизонтальных зачисток (в том числе археологического материка), зачистку стратиграфических профилей (бровки, борта раскопа либо котлована), выборку археологических предметов.</w:t>
      </w:r>
    </w:p>
    <w:p>
      <w:pPr>
        <w:pStyle w:val="0"/>
        <w:spacing w:before="240" w:line-rule="auto"/>
        <w:ind w:firstLine="540"/>
        <w:jc w:val="both"/>
      </w:pPr>
      <w:r>
        <w:rPr>
          <w:sz w:val="24"/>
        </w:rPr>
        <w:t xml:space="preserve">Частота выполнения зачисток горизонтальных и вертикальных поверхностей определяется держателем открытого листа в зависимости от индивидуальных особенностей объекта археологического наследия, степени повреждения культурного слоя, особенностей строительных работ и других факторов, влияющих на полноту получения информации об объекте археологического наследия.</w:t>
      </w:r>
    </w:p>
    <w:p>
      <w:pPr>
        <w:pStyle w:val="0"/>
        <w:spacing w:before="240" w:line-rule="auto"/>
        <w:ind w:firstLine="540"/>
        <w:jc w:val="both"/>
      </w:pPr>
      <w:r>
        <w:rPr>
          <w:sz w:val="24"/>
        </w:rPr>
        <w:t xml:space="preserve">5.9. В ходе археологических наблюдений необходимо выполнять переборку выбираемого грунта и его промывку в случае необходимости.</w:t>
      </w:r>
    </w:p>
    <w:p>
      <w:pPr>
        <w:pStyle w:val="0"/>
        <w:spacing w:before="240" w:line-rule="auto"/>
        <w:ind w:firstLine="540"/>
        <w:jc w:val="both"/>
      </w:pPr>
      <w:r>
        <w:rPr>
          <w:sz w:val="24"/>
        </w:rPr>
        <w:t xml:space="preserve">5.10. Использование металлодетектора допустимо для обследования поверхностей после выборки пласта и проведения горизонтальной зачистки, а также при переборке выбираемого грунта и грунта отвалов для обнаружения археологических предметов.</w:t>
      </w:r>
    </w:p>
    <w:p>
      <w:pPr>
        <w:pStyle w:val="0"/>
        <w:spacing w:before="240" w:line-rule="auto"/>
        <w:ind w:firstLine="540"/>
        <w:jc w:val="both"/>
      </w:pPr>
      <w:r>
        <w:rPr>
          <w:sz w:val="24"/>
        </w:rPr>
        <w:t xml:space="preserve">5.11. В ходе археологических наблюдений обязательно ведение полевого дневника, проведение графической и фотографической фиксации. Допускается применение ортофотопланов.</w:t>
      </w:r>
    </w:p>
    <w:p>
      <w:pPr>
        <w:pStyle w:val="0"/>
        <w:spacing w:before="240" w:line-rule="auto"/>
        <w:ind w:firstLine="540"/>
        <w:jc w:val="both"/>
      </w:pPr>
      <w:r>
        <w:rPr>
          <w:sz w:val="24"/>
        </w:rPr>
        <w:t xml:space="preserve">Порядок проведения и требования к графической и фотографической фиксации, использования ортофотопланов определен </w:t>
      </w:r>
      <w:hyperlink w:history="0" w:anchor="P255" w:tooltip="4.20. Графическая фиксация предусматривает изготовление чертежей:">
        <w:r>
          <w:rPr>
            <w:sz w:val="24"/>
            <w:color w:val="0000ff"/>
          </w:rPr>
          <w:t xml:space="preserve">п. 4.20</w:t>
        </w:r>
      </w:hyperlink>
      <w:r>
        <w:rPr>
          <w:sz w:val="24"/>
        </w:rPr>
        <w:t xml:space="preserve">, </w:t>
      </w:r>
      <w:hyperlink w:history="0" w:anchor="P276" w:tooltip="4.21. Фотографической фиксации подлежат:">
        <w:r>
          <w:rPr>
            <w:sz w:val="24"/>
            <w:color w:val="0000ff"/>
          </w:rPr>
          <w:t xml:space="preserve">п. 4.21</w:t>
        </w:r>
      </w:hyperlink>
      <w:r>
        <w:rPr>
          <w:sz w:val="24"/>
        </w:rPr>
        <w:t xml:space="preserve"> и </w:t>
      </w:r>
      <w:hyperlink w:history="0" w:anchor="P287" w:tooltip="4.22. Допускается изготовление ортофотопланов, на которые наносятся контуры археологических объектов, места обнаружения археологических предметов, с указанием нивелировочных отметок.">
        <w:r>
          <w:rPr>
            <w:sz w:val="24"/>
            <w:color w:val="0000ff"/>
          </w:rPr>
          <w:t xml:space="preserve">п. 4.22</w:t>
        </w:r>
      </w:hyperlink>
      <w:r>
        <w:rPr>
          <w:sz w:val="24"/>
        </w:rPr>
        <w:t xml:space="preserve"> настоящего Положения с учетом специфики археологических наблюдений как вида археологических полевых работ.</w:t>
      </w:r>
    </w:p>
    <w:p>
      <w:pPr>
        <w:pStyle w:val="0"/>
        <w:spacing w:before="240" w:line-rule="auto"/>
        <w:ind w:firstLine="540"/>
        <w:jc w:val="both"/>
      </w:pPr>
      <w:r>
        <w:rPr>
          <w:sz w:val="24"/>
        </w:rPr>
        <w:t xml:space="preserve">5.12. Работа с археологическими предметами, изъятыми в ходе археологических наблюдений, осуществляется в порядке, определенном </w:t>
      </w:r>
      <w:hyperlink w:history="0" w:anchor="P289" w:tooltip="4.23. Археологические предметы, изъятые в ходе археологических раскопок:">
        <w:r>
          <w:rPr>
            <w:sz w:val="24"/>
            <w:color w:val="0000ff"/>
          </w:rPr>
          <w:t xml:space="preserve">п. 4.23</w:t>
        </w:r>
      </w:hyperlink>
      <w:r>
        <w:rPr>
          <w:sz w:val="24"/>
        </w:rPr>
        <w:t xml:space="preserve"> и </w:t>
      </w:r>
      <w:hyperlink w:history="0" w:anchor="P300" w:tooltip="4.24. Полученные в ходе археологических раскопок антропологические, палеозоологические и палеоботанические объекты подлежат изучению профильными специалистами.">
        <w:r>
          <w:rPr>
            <w:sz w:val="24"/>
            <w:color w:val="0000ff"/>
          </w:rPr>
          <w:t xml:space="preserve">п. 4.24</w:t>
        </w:r>
      </w:hyperlink>
      <w:r>
        <w:rPr>
          <w:sz w:val="24"/>
        </w:rPr>
        <w:t xml:space="preserve"> настоящего Положения.</w:t>
      </w:r>
    </w:p>
    <w:p>
      <w:pPr>
        <w:pStyle w:val="0"/>
        <w:spacing w:before="240" w:line-rule="auto"/>
        <w:ind w:firstLine="540"/>
        <w:jc w:val="both"/>
      </w:pPr>
      <w:r>
        <w:rPr>
          <w:sz w:val="24"/>
        </w:rPr>
        <w:t xml:space="preserve">5.13. Археологические наблюдения рекомендуется проводить в благоприятное для археологических полевых работ время года.</w:t>
      </w:r>
    </w:p>
    <w:p>
      <w:pPr>
        <w:pStyle w:val="0"/>
        <w:spacing w:before="240" w:line-rule="auto"/>
        <w:ind w:firstLine="540"/>
        <w:jc w:val="both"/>
      </w:pPr>
      <w:r>
        <w:rPr>
          <w:sz w:val="24"/>
        </w:rPr>
        <w:t xml:space="preserve">В случае проведения археологических наблюдений в неблагоприятный полевой период необходимо устройство отапливаемого и снабженного освещением павильона для переборки и в случае необходимости промывки выбираемого грунта.</w:t>
      </w:r>
    </w:p>
    <w:p>
      <w:pPr>
        <w:pStyle w:val="0"/>
        <w:spacing w:before="240" w:line-rule="auto"/>
        <w:ind w:firstLine="540"/>
        <w:jc w:val="both"/>
      </w:pPr>
      <w:r>
        <w:rPr>
          <w:sz w:val="24"/>
        </w:rPr>
        <w:t xml:space="preserve">Расходы, связанные с устройством указанного павильона, рекомендуется учитывать при формировании сметы на проведение археологических полевых работ.</w:t>
      </w:r>
    </w:p>
    <w:p>
      <w:pPr>
        <w:pStyle w:val="0"/>
        <w:jc w:val="both"/>
      </w:pPr>
      <w:r>
        <w:rPr>
          <w:sz w:val="24"/>
        </w:rPr>
      </w:r>
    </w:p>
    <w:p>
      <w:pPr>
        <w:pStyle w:val="2"/>
        <w:outlineLvl w:val="1"/>
        <w:jc w:val="center"/>
      </w:pPr>
      <w:r>
        <w:rPr>
          <w:sz w:val="24"/>
        </w:rPr>
        <w:t xml:space="preserve">6. Научная отчетная документация о выполненных</w:t>
      </w:r>
    </w:p>
    <w:p>
      <w:pPr>
        <w:pStyle w:val="2"/>
        <w:jc w:val="center"/>
      </w:pPr>
      <w:r>
        <w:rPr>
          <w:sz w:val="24"/>
        </w:rPr>
        <w:t xml:space="preserve">археологических полевых работах</w:t>
      </w:r>
    </w:p>
    <w:p>
      <w:pPr>
        <w:pStyle w:val="0"/>
        <w:jc w:val="both"/>
      </w:pPr>
      <w:r>
        <w:rPr>
          <w:sz w:val="24"/>
        </w:rPr>
      </w:r>
    </w:p>
    <w:p>
      <w:pPr>
        <w:pStyle w:val="0"/>
        <w:ind w:firstLine="540"/>
        <w:jc w:val="both"/>
      </w:pPr>
      <w:r>
        <w:rPr>
          <w:sz w:val="24"/>
        </w:rPr>
        <w:t xml:space="preserve">6.1. Научный отчет о выполненных археологических полевых работах (далее - научный отчет) является основным документом, представляющим результаты проведения археологических полевых работ в соответствии с выданным разрешением (открытым листом).</w:t>
      </w:r>
    </w:p>
    <w:p>
      <w:pPr>
        <w:pStyle w:val="0"/>
        <w:spacing w:before="240" w:line-rule="auto"/>
        <w:ind w:firstLine="540"/>
        <w:jc w:val="both"/>
      </w:pPr>
      <w:r>
        <w:rPr>
          <w:sz w:val="24"/>
        </w:rPr>
        <w:t xml:space="preserve">В научном отчете в текстовом, графическом, фотографическом и иных видах должны быть представлены полные данные о выявленных и (или) обследованных объектах археологического наследия и археологических предметах.</w:t>
      </w:r>
    </w:p>
    <w:bookmarkStart w:id="343" w:name="P343"/>
    <w:bookmarkEnd w:id="343"/>
    <w:p>
      <w:pPr>
        <w:pStyle w:val="0"/>
        <w:spacing w:before="240" w:line-rule="auto"/>
        <w:ind w:firstLine="540"/>
        <w:jc w:val="both"/>
      </w:pPr>
      <w:r>
        <w:rPr>
          <w:sz w:val="24"/>
        </w:rPr>
        <w:t xml:space="preserve">6.2. Научный отчет состоит из:</w:t>
      </w:r>
    </w:p>
    <w:p>
      <w:pPr>
        <w:pStyle w:val="0"/>
        <w:spacing w:before="240" w:line-rule="auto"/>
        <w:ind w:firstLine="540"/>
        <w:jc w:val="both"/>
      </w:pPr>
      <w:r>
        <w:rPr>
          <w:sz w:val="24"/>
        </w:rPr>
        <w:t xml:space="preserve">- текстовой части,</w:t>
      </w:r>
    </w:p>
    <w:p>
      <w:pPr>
        <w:pStyle w:val="0"/>
        <w:spacing w:before="240" w:line-rule="auto"/>
        <w:ind w:firstLine="540"/>
        <w:jc w:val="both"/>
      </w:pPr>
      <w:r>
        <w:rPr>
          <w:sz w:val="24"/>
        </w:rPr>
        <w:t xml:space="preserve">- приложений,</w:t>
      </w:r>
    </w:p>
    <w:p>
      <w:pPr>
        <w:pStyle w:val="0"/>
        <w:spacing w:before="240" w:line-rule="auto"/>
        <w:ind w:firstLine="540"/>
        <w:jc w:val="both"/>
      </w:pPr>
      <w:r>
        <w:rPr>
          <w:sz w:val="24"/>
        </w:rPr>
        <w:t xml:space="preserve">- иллюстративной части (картографические, графические и фотографические материалы).</w:t>
      </w:r>
    </w:p>
    <w:bookmarkStart w:id="347" w:name="P347"/>
    <w:bookmarkEnd w:id="347"/>
    <w:p>
      <w:pPr>
        <w:pStyle w:val="0"/>
        <w:spacing w:before="240" w:line-rule="auto"/>
        <w:ind w:firstLine="540"/>
        <w:jc w:val="both"/>
      </w:pPr>
      <w:r>
        <w:rPr>
          <w:sz w:val="24"/>
        </w:rPr>
        <w:t xml:space="preserve">6.2.1. Структура текстовой части научного отчета:</w:t>
      </w:r>
    </w:p>
    <w:bookmarkStart w:id="348" w:name="P348"/>
    <w:bookmarkEnd w:id="348"/>
    <w:p>
      <w:pPr>
        <w:pStyle w:val="0"/>
        <w:spacing w:before="240" w:line-rule="auto"/>
        <w:ind w:firstLine="540"/>
        <w:jc w:val="both"/>
      </w:pPr>
      <w:r>
        <w:rPr>
          <w:sz w:val="24"/>
        </w:rPr>
        <w:t xml:space="preserve">а) титульный лист:</w:t>
      </w:r>
    </w:p>
    <w:p>
      <w:pPr>
        <w:pStyle w:val="0"/>
        <w:spacing w:before="240" w:line-rule="auto"/>
        <w:ind w:firstLine="540"/>
        <w:jc w:val="both"/>
      </w:pPr>
      <w:r>
        <w:rPr>
          <w:sz w:val="24"/>
        </w:rPr>
        <w:t xml:space="preserve">- полное наименование юридического лица, являющегося работодателем держателя открытого листа;</w:t>
      </w:r>
    </w:p>
    <w:p>
      <w:pPr>
        <w:pStyle w:val="0"/>
        <w:spacing w:before="240" w:line-rule="auto"/>
        <w:ind w:firstLine="540"/>
        <w:jc w:val="both"/>
      </w:pPr>
      <w:r>
        <w:rPr>
          <w:sz w:val="24"/>
        </w:rPr>
        <w:t xml:space="preserve">- гриф согласования/утверждения отчета, включая подпись руководителя или иного уполномоченного лица организации, являющейся работодателем держателя открытого листа, на основании которого проводились археологические полевые работы, печать организации и дату согласования/утверждения отчета;</w:t>
      </w:r>
    </w:p>
    <w:p>
      <w:pPr>
        <w:pStyle w:val="0"/>
        <w:spacing w:before="240" w:line-rule="auto"/>
        <w:ind w:firstLine="540"/>
        <w:jc w:val="both"/>
      </w:pPr>
      <w:r>
        <w:rPr>
          <w:sz w:val="24"/>
        </w:rPr>
        <w:t xml:space="preserve">- фамилия и инициалы автора - держателя открытого листа (далее - автор научного отчета) и соавтора (соавторов), если он (они) также являлся (являлись) держателем (держателями) открытого листа (открытых листов) на проведение данных археологических полевых работ;</w:t>
      </w:r>
    </w:p>
    <w:p>
      <w:pPr>
        <w:pStyle w:val="0"/>
        <w:spacing w:before="240" w:line-rule="auto"/>
        <w:ind w:firstLine="540"/>
        <w:jc w:val="both"/>
      </w:pPr>
      <w:r>
        <w:rPr>
          <w:sz w:val="24"/>
        </w:rPr>
        <w:t xml:space="preserve">- название научного отчета;</w:t>
      </w:r>
    </w:p>
    <w:p>
      <w:pPr>
        <w:pStyle w:val="0"/>
        <w:spacing w:before="240" w:line-rule="auto"/>
        <w:ind w:firstLine="540"/>
        <w:jc w:val="both"/>
      </w:pPr>
      <w:r>
        <w:rPr>
          <w:sz w:val="24"/>
        </w:rPr>
        <w:t xml:space="preserve">- реквизиты открытого листа;</w:t>
      </w:r>
    </w:p>
    <w:p>
      <w:pPr>
        <w:pStyle w:val="0"/>
        <w:spacing w:before="240" w:line-rule="auto"/>
        <w:ind w:firstLine="540"/>
        <w:jc w:val="both"/>
      </w:pPr>
      <w:r>
        <w:rPr>
          <w:sz w:val="24"/>
        </w:rPr>
        <w:t xml:space="preserve">- номер тома (если их несколько);</w:t>
      </w:r>
    </w:p>
    <w:p>
      <w:pPr>
        <w:pStyle w:val="0"/>
        <w:spacing w:before="240" w:line-rule="auto"/>
        <w:ind w:firstLine="540"/>
        <w:jc w:val="both"/>
      </w:pPr>
      <w:r>
        <w:rPr>
          <w:sz w:val="24"/>
        </w:rPr>
        <w:t xml:space="preserve">- место и год оформления отчета.</w:t>
      </w:r>
    </w:p>
    <w:p>
      <w:pPr>
        <w:pStyle w:val="0"/>
        <w:spacing w:before="240" w:line-rule="auto"/>
        <w:ind w:firstLine="540"/>
        <w:jc w:val="both"/>
      </w:pPr>
      <w:r>
        <w:rPr>
          <w:sz w:val="24"/>
        </w:rPr>
        <w:t xml:space="preserve">В случаях, когда в проведении археологических полевых работ и в подготовке научного отчета кроме держателя открытого листа принимали участие и другие исследователи, их участие должно быть отмечено в специальном разделе научного отчета, следующем за оглавлением, без указания их на титульном листе.</w:t>
      </w:r>
    </w:p>
    <w:p>
      <w:pPr>
        <w:pStyle w:val="0"/>
        <w:spacing w:before="240" w:line-rule="auto"/>
        <w:ind w:firstLine="540"/>
        <w:jc w:val="both"/>
      </w:pPr>
      <w:r>
        <w:rPr>
          <w:sz w:val="24"/>
        </w:rPr>
        <w:t xml:space="preserve">Название научного отчета должно отражать:</w:t>
      </w:r>
    </w:p>
    <w:p>
      <w:pPr>
        <w:pStyle w:val="0"/>
        <w:spacing w:before="240" w:line-rule="auto"/>
        <w:ind w:firstLine="540"/>
        <w:jc w:val="both"/>
      </w:pPr>
      <w:r>
        <w:rPr>
          <w:sz w:val="24"/>
        </w:rPr>
        <w:t xml:space="preserve">- вид проведенных археологических полевых работ (археологические разведки, археологические раскопки, археологические наблюдения);</w:t>
      </w:r>
    </w:p>
    <w:p>
      <w:pPr>
        <w:pStyle w:val="0"/>
        <w:spacing w:before="240" w:line-rule="auto"/>
        <w:ind w:firstLine="540"/>
        <w:jc w:val="both"/>
      </w:pPr>
      <w:r>
        <w:rPr>
          <w:sz w:val="24"/>
        </w:rPr>
        <w:t xml:space="preserve">- наименование территории проведения археологических полевых работ в соответствии с административно-территориальным делением субъекта(-ов) Российской Федерации;</w:t>
      </w:r>
    </w:p>
    <w:p>
      <w:pPr>
        <w:pStyle w:val="0"/>
        <w:spacing w:before="240" w:line-rule="auto"/>
        <w:ind w:firstLine="540"/>
        <w:jc w:val="both"/>
      </w:pPr>
      <w:r>
        <w:rPr>
          <w:sz w:val="24"/>
        </w:rPr>
        <w:t xml:space="preserve">- наименование участка археологических разведок в случае, если работы проводились в населенных пунктах, с указанием принадлежности участка работ к району/кварталу/улице. Не рекомендуется включать в название сведения о кадастровых номерах, информацию о договорах, подрядах, заданиях и пр.;</w:t>
      </w:r>
    </w:p>
    <w:p>
      <w:pPr>
        <w:pStyle w:val="0"/>
        <w:spacing w:before="240" w:line-rule="auto"/>
        <w:ind w:firstLine="540"/>
        <w:jc w:val="both"/>
      </w:pPr>
      <w:r>
        <w:rPr>
          <w:sz w:val="24"/>
        </w:rPr>
        <w:t xml:space="preserve">- наименование объекта(-ов) археологического наследия, на которых проводились археологические разведки;</w:t>
      </w:r>
    </w:p>
    <w:p>
      <w:pPr>
        <w:pStyle w:val="0"/>
        <w:spacing w:before="240" w:line-rule="auto"/>
        <w:ind w:firstLine="540"/>
        <w:jc w:val="both"/>
      </w:pPr>
      <w:r>
        <w:rPr>
          <w:sz w:val="24"/>
        </w:rPr>
        <w:t xml:space="preserve">- наименование объекта(-ов) археологического наследия, на котором(-ых) проводились археологические раскопки и (или) археологические наблюдения;</w:t>
      </w:r>
    </w:p>
    <w:p>
      <w:pPr>
        <w:pStyle w:val="0"/>
        <w:spacing w:before="240" w:line-rule="auto"/>
        <w:ind w:firstLine="540"/>
        <w:jc w:val="both"/>
      </w:pPr>
      <w:r>
        <w:rPr>
          <w:sz w:val="24"/>
        </w:rPr>
        <w:t xml:space="preserve">б) аннотация, представляющая краткую (не более 1800 знаков) информацию о:</w:t>
      </w:r>
    </w:p>
    <w:p>
      <w:pPr>
        <w:pStyle w:val="0"/>
        <w:spacing w:before="240" w:line-rule="auto"/>
        <w:ind w:firstLine="540"/>
        <w:jc w:val="both"/>
      </w:pPr>
      <w:r>
        <w:rPr>
          <w:sz w:val="24"/>
        </w:rPr>
        <w:t xml:space="preserve">- месте проведения археологических полевых работ в соответствии с административно-территориальным делением субъекта(-ов) Российской Федерации;</w:t>
      </w:r>
    </w:p>
    <w:p>
      <w:pPr>
        <w:pStyle w:val="0"/>
        <w:spacing w:before="240" w:line-rule="auto"/>
        <w:ind w:firstLine="540"/>
        <w:jc w:val="both"/>
      </w:pPr>
      <w:r>
        <w:rPr>
          <w:sz w:val="24"/>
        </w:rPr>
        <w:t xml:space="preserve">- виде проведенных археологических полевых работ.</w:t>
      </w:r>
    </w:p>
    <w:p>
      <w:pPr>
        <w:pStyle w:val="0"/>
        <w:spacing w:before="240" w:line-rule="auto"/>
        <w:ind w:firstLine="540"/>
        <w:jc w:val="both"/>
      </w:pPr>
      <w:r>
        <w:rPr>
          <w:sz w:val="24"/>
        </w:rPr>
        <w:t xml:space="preserve">Для археологических разведок:</w:t>
      </w:r>
    </w:p>
    <w:p>
      <w:pPr>
        <w:pStyle w:val="0"/>
        <w:spacing w:before="240" w:line-rule="auto"/>
        <w:ind w:firstLine="540"/>
        <w:jc w:val="both"/>
      </w:pPr>
      <w:r>
        <w:rPr>
          <w:sz w:val="24"/>
        </w:rPr>
        <w:t xml:space="preserve">- территории/участке(-ах) территории/земельном участке(-ах), наименовании объекта(-ов) археологического наследия;</w:t>
      </w:r>
    </w:p>
    <w:p>
      <w:pPr>
        <w:pStyle w:val="0"/>
        <w:spacing w:before="240" w:line-rule="auto"/>
        <w:ind w:firstLine="540"/>
        <w:jc w:val="both"/>
      </w:pPr>
      <w:r>
        <w:rPr>
          <w:sz w:val="24"/>
        </w:rPr>
        <w:t xml:space="preserve">- величине обследованной площади. В случае, если археологические разведки проведены в рамках государственной историко-культурной экспертизы земельных участков, отведенных под строительство и обустройство линейных хозяйственных объектов, следует указывать их протяженности и ширину;</w:t>
      </w:r>
    </w:p>
    <w:p>
      <w:pPr>
        <w:pStyle w:val="0"/>
        <w:spacing w:before="240" w:line-rule="auto"/>
        <w:ind w:firstLine="540"/>
        <w:jc w:val="both"/>
      </w:pPr>
      <w:r>
        <w:rPr>
          <w:sz w:val="24"/>
        </w:rPr>
        <w:t xml:space="preserve">- общем количестве и площади археологических шурфов, зачисток, скважин;</w:t>
      </w:r>
    </w:p>
    <w:p>
      <w:pPr>
        <w:pStyle w:val="0"/>
        <w:spacing w:before="240" w:line-rule="auto"/>
        <w:ind w:firstLine="540"/>
        <w:jc w:val="both"/>
      </w:pPr>
      <w:r>
        <w:rPr>
          <w:sz w:val="24"/>
        </w:rPr>
        <w:t xml:space="preserve">- выявленных объектах археологического наследия (в случае их обнаружения) с указанием предварительной датировки и историко-культурной принадлежности либо результатах обследования уже известных объектов археологического наследия.</w:t>
      </w:r>
    </w:p>
    <w:p>
      <w:pPr>
        <w:pStyle w:val="0"/>
        <w:spacing w:before="240" w:line-rule="auto"/>
        <w:ind w:firstLine="540"/>
        <w:jc w:val="both"/>
      </w:pPr>
      <w:r>
        <w:rPr>
          <w:sz w:val="24"/>
        </w:rPr>
        <w:t xml:space="preserve">Для археологических раскопок и археологических наблюдений:</w:t>
      </w:r>
    </w:p>
    <w:p>
      <w:pPr>
        <w:pStyle w:val="0"/>
        <w:spacing w:before="240" w:line-rule="auto"/>
        <w:ind w:firstLine="540"/>
        <w:jc w:val="both"/>
      </w:pPr>
      <w:r>
        <w:rPr>
          <w:sz w:val="24"/>
        </w:rPr>
        <w:t xml:space="preserve">- наименовании(-ях) объекта(-ов) археологического наследия с указанием датировки и историко-культурной принадлежности;</w:t>
      </w:r>
    </w:p>
    <w:p>
      <w:pPr>
        <w:pStyle w:val="0"/>
        <w:spacing w:before="240" w:line-rule="auto"/>
        <w:ind w:firstLine="540"/>
        <w:jc w:val="both"/>
      </w:pPr>
      <w:r>
        <w:rPr>
          <w:sz w:val="24"/>
        </w:rPr>
        <w:t xml:space="preserve">- количестве и площади раскопов.</w:t>
      </w:r>
    </w:p>
    <w:p>
      <w:pPr>
        <w:pStyle w:val="0"/>
        <w:spacing w:before="240" w:line-rule="auto"/>
        <w:ind w:firstLine="540"/>
        <w:jc w:val="both"/>
      </w:pPr>
      <w:r>
        <w:rPr>
          <w:sz w:val="24"/>
        </w:rPr>
        <w:t xml:space="preserve">Аннотация завершается краткой информацией об основных результатах археологических полевых работ.</w:t>
      </w:r>
    </w:p>
    <w:p>
      <w:pPr>
        <w:pStyle w:val="0"/>
        <w:spacing w:before="240" w:line-rule="auto"/>
        <w:ind w:firstLine="540"/>
        <w:jc w:val="both"/>
      </w:pPr>
      <w:r>
        <w:rPr>
          <w:sz w:val="24"/>
        </w:rPr>
        <w:t xml:space="preserve">Аннотация также должна содержать ключевые слова и сведения о комплектности научного отчета </w:t>
      </w:r>
      <w:hyperlink w:history="0" w:anchor="P656" w:tooltip="ТРЕБОВАНИЯ">
        <w:r>
          <w:rPr>
            <w:sz w:val="24"/>
            <w:color w:val="0000ff"/>
          </w:rPr>
          <w:t xml:space="preserve">(Приложение 1)</w:t>
        </w:r>
      </w:hyperlink>
      <w:r>
        <w:rPr>
          <w:sz w:val="24"/>
        </w:rPr>
        <w:t xml:space="preserve">.</w:t>
      </w:r>
    </w:p>
    <w:p>
      <w:pPr>
        <w:pStyle w:val="0"/>
        <w:spacing w:before="240" w:line-rule="auto"/>
        <w:ind w:firstLine="540"/>
        <w:jc w:val="both"/>
      </w:pPr>
      <w:r>
        <w:rPr>
          <w:sz w:val="24"/>
        </w:rPr>
        <w:t xml:space="preserve">Аннотация не заменяет собой введения к научному отчету;</w:t>
      </w:r>
    </w:p>
    <w:p>
      <w:pPr>
        <w:pStyle w:val="0"/>
        <w:spacing w:before="240" w:line-rule="auto"/>
        <w:ind w:firstLine="540"/>
        <w:jc w:val="both"/>
      </w:pPr>
      <w:r>
        <w:rPr>
          <w:sz w:val="24"/>
        </w:rPr>
        <w:t xml:space="preserve">в) оглавление, содержащее наименования всех составных частей научного отчета, с указанием страниц;</w:t>
      </w:r>
    </w:p>
    <w:bookmarkStart w:id="378" w:name="P378"/>
    <w:bookmarkEnd w:id="378"/>
    <w:p>
      <w:pPr>
        <w:pStyle w:val="0"/>
        <w:spacing w:before="240" w:line-rule="auto"/>
        <w:ind w:firstLine="540"/>
        <w:jc w:val="both"/>
      </w:pPr>
      <w:r>
        <w:rPr>
          <w:sz w:val="24"/>
        </w:rPr>
        <w:t xml:space="preserve">г) список участников археологической экспедиции, которые внесли существенный вклад в проведение археологических полевых работ и подготовку научного отчета, с указанием фамилии, имени, отчества (если имеется) и конкретного вклада в работу;</w:t>
      </w:r>
    </w:p>
    <w:p>
      <w:pPr>
        <w:pStyle w:val="0"/>
        <w:spacing w:before="240" w:line-rule="auto"/>
        <w:ind w:firstLine="540"/>
        <w:jc w:val="both"/>
      </w:pPr>
      <w:r>
        <w:rPr>
          <w:sz w:val="24"/>
        </w:rPr>
        <w:t xml:space="preserve">д) введение, содержащее информацию о:</w:t>
      </w:r>
    </w:p>
    <w:p>
      <w:pPr>
        <w:pStyle w:val="0"/>
        <w:spacing w:before="240" w:line-rule="auto"/>
        <w:ind w:firstLine="540"/>
        <w:jc w:val="both"/>
      </w:pPr>
      <w:r>
        <w:rPr>
          <w:sz w:val="24"/>
        </w:rPr>
        <w:t xml:space="preserve">- месте, сроках, целях и задачах проведения археологических полевых работ;</w:t>
      </w:r>
    </w:p>
    <w:p>
      <w:pPr>
        <w:pStyle w:val="0"/>
        <w:spacing w:before="240" w:line-rule="auto"/>
        <w:ind w:firstLine="540"/>
        <w:jc w:val="both"/>
      </w:pPr>
      <w:r>
        <w:rPr>
          <w:sz w:val="24"/>
        </w:rPr>
        <w:t xml:space="preserve">- основании для проведения работ;</w:t>
      </w:r>
    </w:p>
    <w:p>
      <w:pPr>
        <w:pStyle w:val="0"/>
        <w:spacing w:before="240" w:line-rule="auto"/>
        <w:ind w:firstLine="540"/>
        <w:jc w:val="both"/>
      </w:pPr>
      <w:r>
        <w:rPr>
          <w:sz w:val="24"/>
        </w:rPr>
        <w:t xml:space="preserve">- объектах исследования (территория/участок(-и) территории/земельный участок(-и), наименование(-я) объекта(-ов) археологического наследия в соответствии с данными государственного учета и указанием их местоположения, общей площади и площади раскопа(-ов), датировки и историко-культурной принадлежности);</w:t>
      </w:r>
    </w:p>
    <w:p>
      <w:pPr>
        <w:pStyle w:val="0"/>
        <w:spacing w:before="240" w:line-rule="auto"/>
        <w:ind w:firstLine="540"/>
        <w:jc w:val="both"/>
      </w:pPr>
      <w:r>
        <w:rPr>
          <w:sz w:val="24"/>
        </w:rPr>
        <w:t xml:space="preserve">- для земельных участков, обследуемых в рамках государственной историко-культурной экспертизы, также указываются кадастровый номер(-а), категория земель, разрешенный вид использования, форма собственности (в случае предоставления информации заказчиком археологических полевых работ), вид использования на время проведения археологических полевых работ;</w:t>
      </w:r>
    </w:p>
    <w:p>
      <w:pPr>
        <w:pStyle w:val="0"/>
        <w:spacing w:before="240" w:line-rule="auto"/>
        <w:ind w:firstLine="540"/>
        <w:jc w:val="both"/>
      </w:pPr>
      <w:r>
        <w:rPr>
          <w:sz w:val="24"/>
        </w:rPr>
        <w:t xml:space="preserve">- площади обследования, протяженности и ширине обследуемого участка (в случае проведения археологических разведок на земельных участках, отводимых под строительство и обустройство линейных хозяйственных объектов) и количестве шурфов и зачисток для каждого участка работ;</w:t>
      </w:r>
    </w:p>
    <w:p>
      <w:pPr>
        <w:pStyle w:val="0"/>
        <w:spacing w:before="240" w:line-rule="auto"/>
        <w:ind w:firstLine="540"/>
        <w:jc w:val="both"/>
      </w:pPr>
      <w:r>
        <w:rPr>
          <w:sz w:val="24"/>
        </w:rPr>
        <w:t xml:space="preserve">- общем составе экспедиции;</w:t>
      </w:r>
    </w:p>
    <w:p>
      <w:pPr>
        <w:pStyle w:val="0"/>
        <w:spacing w:before="240" w:line-rule="auto"/>
        <w:ind w:firstLine="540"/>
        <w:jc w:val="both"/>
      </w:pPr>
      <w:r>
        <w:rPr>
          <w:sz w:val="24"/>
        </w:rPr>
        <w:t xml:space="preserve">- месте хранения изъятых археологических предметов;</w:t>
      </w:r>
    </w:p>
    <w:bookmarkStart w:id="387" w:name="P387"/>
    <w:bookmarkEnd w:id="387"/>
    <w:p>
      <w:pPr>
        <w:pStyle w:val="0"/>
        <w:spacing w:before="240" w:line-rule="auto"/>
        <w:ind w:firstLine="540"/>
        <w:jc w:val="both"/>
      </w:pPr>
      <w:r>
        <w:rPr>
          <w:sz w:val="24"/>
        </w:rPr>
        <w:t xml:space="preserve">е) основная часть, содержащая разделы, посвященные:</w:t>
      </w:r>
    </w:p>
    <w:p>
      <w:pPr>
        <w:pStyle w:val="0"/>
        <w:spacing w:before="240" w:line-rule="auto"/>
        <w:ind w:firstLine="540"/>
        <w:jc w:val="both"/>
      </w:pPr>
      <w:r>
        <w:rPr>
          <w:sz w:val="24"/>
        </w:rPr>
        <w:t xml:space="preserve">- физико-географической характеристике и геоморфологии района (участка) проведения археологических полевых работ;</w:t>
      </w:r>
    </w:p>
    <w:p>
      <w:pPr>
        <w:pStyle w:val="0"/>
        <w:spacing w:before="240" w:line-rule="auto"/>
        <w:ind w:firstLine="540"/>
        <w:jc w:val="both"/>
      </w:pPr>
      <w:r>
        <w:rPr>
          <w:sz w:val="24"/>
        </w:rPr>
        <w:t xml:space="preserve">- истории археологического изучения района (участка) проведения археологических полевых работ;</w:t>
      </w:r>
    </w:p>
    <w:p>
      <w:pPr>
        <w:pStyle w:val="0"/>
        <w:spacing w:before="240" w:line-rule="auto"/>
        <w:ind w:firstLine="540"/>
        <w:jc w:val="both"/>
      </w:pPr>
      <w:r>
        <w:rPr>
          <w:sz w:val="24"/>
        </w:rPr>
        <w:t xml:space="preserve">- методике проведения археологических полевых работ определенного вида с учетом специфики территории/земельного участка либо объекта археологического наследия, включающей описание конкретных методов, применявшихся при проведении археологических полевых работ.</w:t>
      </w:r>
    </w:p>
    <w:p>
      <w:pPr>
        <w:pStyle w:val="0"/>
        <w:spacing w:before="240" w:line-rule="auto"/>
        <w:ind w:firstLine="540"/>
        <w:jc w:val="both"/>
      </w:pPr>
      <w:r>
        <w:rPr>
          <w:sz w:val="24"/>
        </w:rPr>
        <w:t xml:space="preserve">Перечисление документов, определяющих правовые и методические аспекты проведения археологических полевых работ, не заменяет описания конкретных методов, применявшихся при проведении археологических полевых работ определенного вида;</w:t>
      </w:r>
    </w:p>
    <w:p>
      <w:pPr>
        <w:pStyle w:val="0"/>
        <w:spacing w:before="240" w:line-rule="auto"/>
        <w:ind w:firstLine="540"/>
        <w:jc w:val="both"/>
      </w:pPr>
      <w:r>
        <w:rPr>
          <w:sz w:val="24"/>
        </w:rPr>
        <w:t xml:space="preserve">- описанию археологических полевых работ определенного вида и полученных результатов.</w:t>
      </w:r>
    </w:p>
    <w:p>
      <w:pPr>
        <w:pStyle w:val="0"/>
        <w:spacing w:before="240" w:line-rule="auto"/>
        <w:ind w:firstLine="540"/>
        <w:jc w:val="both"/>
      </w:pPr>
      <w:r>
        <w:rPr>
          <w:sz w:val="24"/>
        </w:rPr>
        <w:t xml:space="preserve">В случае проведения археологических полевых работ на участках, расположенных на большом удалении друг от друга (в разных административных районах, в разных геоморфологических условиях), разделы по физико-географической характеристике, историографии и методике необходимо приводить непосредственно перед разделами о ходе работ на данных участках.</w:t>
      </w:r>
    </w:p>
    <w:p>
      <w:pPr>
        <w:pStyle w:val="0"/>
        <w:spacing w:before="240" w:line-rule="auto"/>
        <w:ind w:firstLine="540"/>
        <w:jc w:val="both"/>
      </w:pPr>
      <w:r>
        <w:rPr>
          <w:sz w:val="24"/>
        </w:rPr>
        <w:t xml:space="preserve">Текст должен быть снабжен ссылками на полевую опись, статистические таблицы, результаты естественнонаучных исследований (в случае проведения), иллюстративную часть научного отчета;</w:t>
      </w:r>
    </w:p>
    <w:p>
      <w:pPr>
        <w:pStyle w:val="0"/>
        <w:spacing w:before="240" w:line-rule="auto"/>
        <w:ind w:firstLine="540"/>
        <w:jc w:val="both"/>
      </w:pPr>
      <w:r>
        <w:rPr>
          <w:sz w:val="24"/>
        </w:rPr>
        <w:t xml:space="preserve">ж) заключение, содержащее информацию о результатах археологических полевых работ, в том числе:</w:t>
      </w:r>
    </w:p>
    <w:p>
      <w:pPr>
        <w:pStyle w:val="0"/>
        <w:spacing w:before="240" w:line-rule="auto"/>
        <w:ind w:firstLine="540"/>
        <w:jc w:val="both"/>
      </w:pPr>
      <w:r>
        <w:rPr>
          <w:sz w:val="24"/>
        </w:rPr>
        <w:t xml:space="preserve">- величину обследованной площади (участков), общее количество и площадь археологических шурфов, зачисток, скважин - для разведок,</w:t>
      </w:r>
    </w:p>
    <w:p>
      <w:pPr>
        <w:pStyle w:val="0"/>
        <w:spacing w:before="240" w:line-rule="auto"/>
        <w:ind w:firstLine="540"/>
        <w:jc w:val="both"/>
      </w:pPr>
      <w:r>
        <w:rPr>
          <w:sz w:val="24"/>
        </w:rPr>
        <w:t xml:space="preserve">- площади раскопа(-ов), хронологию и культурную принадлежность исследованного объекта археологического наследия - для раскопок и наблюдений;</w:t>
      </w:r>
    </w:p>
    <w:p>
      <w:pPr>
        <w:pStyle w:val="0"/>
        <w:spacing w:before="240" w:line-rule="auto"/>
        <w:ind w:firstLine="540"/>
        <w:jc w:val="both"/>
      </w:pPr>
      <w:r>
        <w:rPr>
          <w:sz w:val="24"/>
        </w:rPr>
        <w:t xml:space="preserve">- рекомендации по дальнейшему изучению, сохранению и использованию объекта(ов) археологического наследия (в случае необходимости).</w:t>
      </w:r>
    </w:p>
    <w:p>
      <w:pPr>
        <w:pStyle w:val="0"/>
        <w:spacing w:before="240" w:line-rule="auto"/>
        <w:ind w:firstLine="540"/>
        <w:jc w:val="both"/>
      </w:pPr>
      <w:r>
        <w:rPr>
          <w:sz w:val="24"/>
        </w:rPr>
        <w:t xml:space="preserve">Последняя страница заключения подписывается автором/соавторами научного отчета;</w:t>
      </w:r>
    </w:p>
    <w:p>
      <w:pPr>
        <w:pStyle w:val="0"/>
        <w:spacing w:before="240" w:line-rule="auto"/>
        <w:ind w:firstLine="540"/>
        <w:jc w:val="both"/>
      </w:pPr>
      <w:r>
        <w:rPr>
          <w:sz w:val="24"/>
        </w:rPr>
        <w:t xml:space="preserve">з) краткий формуляр с основными сведениями об объекте исследования, оформленный согласно </w:t>
      </w:r>
      <w:hyperlink w:history="0" w:anchor="P682" w:tooltip="КРАТКИЙ ФОРМУЛЯР">
        <w:r>
          <w:rPr>
            <w:sz w:val="24"/>
            <w:color w:val="0000ff"/>
          </w:rPr>
          <w:t xml:space="preserve">Приложению 2</w:t>
        </w:r>
      </w:hyperlink>
      <w:r>
        <w:rPr>
          <w:sz w:val="24"/>
        </w:rPr>
        <w:t xml:space="preserve"> к настоящему Положению, в обязательном порядке составляется на все вновь выявленные объекты археологического наследия, а также на объекты археологического наследия, в отношении которых в процессе археологических полевых работ были получены новые уточняющие сведения;</w:t>
      </w:r>
    </w:p>
    <w:p>
      <w:pPr>
        <w:pStyle w:val="0"/>
        <w:spacing w:before="240" w:line-rule="auto"/>
        <w:ind w:firstLine="540"/>
        <w:jc w:val="both"/>
      </w:pPr>
      <w:r>
        <w:rPr>
          <w:sz w:val="24"/>
        </w:rPr>
        <w:t xml:space="preserve">и) список использованных источников и литературы;</w:t>
      </w:r>
    </w:p>
    <w:p>
      <w:pPr>
        <w:pStyle w:val="0"/>
        <w:spacing w:before="240" w:line-rule="auto"/>
        <w:ind w:firstLine="540"/>
        <w:jc w:val="both"/>
      </w:pPr>
      <w:r>
        <w:rPr>
          <w:sz w:val="24"/>
        </w:rPr>
        <w:t xml:space="preserve">к) список сокращений;</w:t>
      </w:r>
    </w:p>
    <w:p>
      <w:pPr>
        <w:pStyle w:val="0"/>
        <w:spacing w:before="240" w:line-rule="auto"/>
        <w:ind w:firstLine="540"/>
        <w:jc w:val="both"/>
      </w:pPr>
      <w:r>
        <w:rPr>
          <w:sz w:val="24"/>
        </w:rPr>
        <w:t xml:space="preserve">л) полевые описи массовых археологических предметов, имеющих значение для определения историко-культурной принадлежности и хронологии объекта археологического наследия;</w:t>
      </w:r>
    </w:p>
    <w:p>
      <w:pPr>
        <w:pStyle w:val="0"/>
        <w:spacing w:before="240" w:line-rule="auto"/>
        <w:ind w:firstLine="540"/>
        <w:jc w:val="both"/>
      </w:pPr>
      <w:r>
        <w:rPr>
          <w:sz w:val="24"/>
        </w:rPr>
        <w:t xml:space="preserve">м) полевые описи индивидуальных археологических предметов;</w:t>
      </w:r>
    </w:p>
    <w:p>
      <w:pPr>
        <w:pStyle w:val="0"/>
        <w:spacing w:before="240" w:line-rule="auto"/>
        <w:ind w:firstLine="540"/>
        <w:jc w:val="both"/>
      </w:pPr>
      <w:r>
        <w:rPr>
          <w:sz w:val="24"/>
        </w:rPr>
        <w:t xml:space="preserve">н) статистические таблицы массовых археологических предметов;</w:t>
      </w:r>
    </w:p>
    <w:p>
      <w:pPr>
        <w:pStyle w:val="0"/>
        <w:spacing w:before="240" w:line-rule="auto"/>
        <w:ind w:firstLine="540"/>
        <w:jc w:val="both"/>
      </w:pPr>
      <w:r>
        <w:rPr>
          <w:sz w:val="24"/>
        </w:rPr>
        <w:t xml:space="preserve">о) приложения, включающие результаты естественнонаучных исследований (в случае проведения);</w:t>
      </w:r>
    </w:p>
    <w:p>
      <w:pPr>
        <w:pStyle w:val="0"/>
        <w:spacing w:before="240" w:line-rule="auto"/>
        <w:ind w:firstLine="540"/>
        <w:jc w:val="both"/>
      </w:pPr>
      <w:r>
        <w:rPr>
          <w:sz w:val="24"/>
        </w:rPr>
        <w:t xml:space="preserve">п) оригинал открытого листа, на основании которого проводились археологические полевые работы;</w:t>
      </w:r>
    </w:p>
    <w:p>
      <w:pPr>
        <w:pStyle w:val="0"/>
        <w:spacing w:before="240" w:line-rule="auto"/>
        <w:ind w:firstLine="540"/>
        <w:jc w:val="both"/>
      </w:pPr>
      <w:r>
        <w:rPr>
          <w:sz w:val="24"/>
        </w:rPr>
        <w:t xml:space="preserve">р) документ о передаче археологических предметов в государственный музей (акт ВХ ЭФЗК, акт ПХ, предусмотренные </w:t>
      </w:r>
      <w:hyperlink w:history="0" r:id="rId37" w:tooltip="Приказ Минкультуры России от 23.07.2020 N 827 (ред. от 29.08.2024) &quot;Об утверждении Единых правил организации комплектования, учета, хранения и использования музейных предметов и музейных коллекций&quot; (Зарегистрировано в Минюсте России 05.11.2020 N 60748) {КонсультантПлюс}">
        <w:r>
          <w:rPr>
            <w:sz w:val="24"/>
            <w:color w:val="0000ff"/>
          </w:rPr>
          <w:t xml:space="preserve">п. 55.6</w:t>
        </w:r>
      </w:hyperlink>
      <w:r>
        <w:rPr>
          <w:sz w:val="24"/>
        </w:rPr>
        <w:t xml:space="preserve"> Единых правил).</w:t>
      </w:r>
    </w:p>
    <w:p>
      <w:pPr>
        <w:pStyle w:val="0"/>
        <w:spacing w:before="240" w:line-rule="auto"/>
        <w:ind w:firstLine="540"/>
        <w:jc w:val="both"/>
      </w:pPr>
      <w:r>
        <w:rPr>
          <w:sz w:val="24"/>
        </w:rPr>
        <w:t xml:space="preserve">Если к моменту представления научного отчета в Институт археологии РАН камеральная обработка археологических предметов не была завершена, к научному отчету необходимо приложить справку юридического лица, являющегося работодателем держателя открытого листа, подтверждающую нахождение (временное хранение) данных археологических предметов у указанного юридического лица и содержащую гарантии обеспечения их сохранности и последующей передачи в государственный музей (в случае возможности - с указанием наименования государственного музея).</w:t>
      </w:r>
    </w:p>
    <w:p>
      <w:pPr>
        <w:pStyle w:val="0"/>
        <w:spacing w:before="240" w:line-rule="auto"/>
        <w:ind w:firstLine="540"/>
        <w:jc w:val="both"/>
      </w:pPr>
      <w:r>
        <w:rPr>
          <w:sz w:val="24"/>
        </w:rPr>
        <w:t xml:space="preserve">После завершения камеральной обработки археологических предметов и передачи их в государственный музей необходимо представить в Институт археологии РАН экземпляр одного из документов, указанных в </w:t>
      </w:r>
      <w:hyperlink w:history="0" w:anchor="P347" w:tooltip="6.2.1. Структура текстовой части научного отчета:">
        <w:r>
          <w:rPr>
            <w:sz w:val="24"/>
            <w:color w:val="0000ff"/>
          </w:rPr>
          <w:t xml:space="preserve">первом абзаце</w:t>
        </w:r>
      </w:hyperlink>
      <w:r>
        <w:rPr>
          <w:sz w:val="24"/>
        </w:rPr>
        <w:t xml:space="preserve"> настоящего подпункта, для приобщения к соответствующему научному отчету.</w:t>
      </w:r>
    </w:p>
    <w:p>
      <w:pPr>
        <w:pStyle w:val="0"/>
        <w:spacing w:before="240" w:line-rule="auto"/>
        <w:ind w:firstLine="540"/>
        <w:jc w:val="both"/>
      </w:pPr>
      <w:r>
        <w:rPr>
          <w:sz w:val="24"/>
        </w:rPr>
        <w:t xml:space="preserve">Оригинал открытого листа и документ о передаче археологических предметов в государственный музей или об их нахождении на временном хранении у работодателя держателя открытого листа размещаются в научном отчете в соответствии с </w:t>
      </w:r>
      <w:hyperlink w:history="0" w:anchor="P663" w:tooltip="3. Разрешение (открытый лист) и документ о передаче археологических предметов, полученных в ходе археологических полевых работ определенного вида, в государственный музей или об их нахождении на временном хранении у юридического лица, являющегося работодателем держателя разрешения (открытого листа), следует располагать в конце первого тома научного отчета.">
        <w:r>
          <w:rPr>
            <w:sz w:val="24"/>
            <w:color w:val="0000ff"/>
          </w:rPr>
          <w:t xml:space="preserve">п. 3</w:t>
        </w:r>
      </w:hyperlink>
      <w:r>
        <w:rPr>
          <w:sz w:val="24"/>
        </w:rPr>
        <w:t xml:space="preserve"> Приложения 1 к настоящему Положению.</w:t>
      </w:r>
    </w:p>
    <w:p>
      <w:pPr>
        <w:pStyle w:val="0"/>
        <w:spacing w:before="240" w:line-rule="auto"/>
        <w:ind w:firstLine="540"/>
        <w:jc w:val="both"/>
      </w:pPr>
      <w:r>
        <w:rPr>
          <w:sz w:val="24"/>
        </w:rPr>
        <w:t xml:space="preserve">6.2.2. Состав иллюстративной части:</w:t>
      </w:r>
    </w:p>
    <w:p>
      <w:pPr>
        <w:pStyle w:val="0"/>
        <w:spacing w:before="240" w:line-rule="auto"/>
        <w:ind w:firstLine="540"/>
        <w:jc w:val="both"/>
      </w:pPr>
      <w:r>
        <w:rPr>
          <w:sz w:val="24"/>
        </w:rPr>
        <w:t xml:space="preserve">- картографические материалы;</w:t>
      </w:r>
    </w:p>
    <w:p>
      <w:pPr>
        <w:pStyle w:val="0"/>
        <w:spacing w:before="240" w:line-rule="auto"/>
        <w:ind w:firstLine="540"/>
        <w:jc w:val="both"/>
      </w:pPr>
      <w:r>
        <w:rPr>
          <w:sz w:val="24"/>
        </w:rPr>
        <w:t xml:space="preserve">- чертежи;</w:t>
      </w:r>
    </w:p>
    <w:p>
      <w:pPr>
        <w:pStyle w:val="0"/>
        <w:spacing w:before="240" w:line-rule="auto"/>
        <w:ind w:firstLine="540"/>
        <w:jc w:val="both"/>
      </w:pPr>
      <w:r>
        <w:rPr>
          <w:sz w:val="24"/>
        </w:rPr>
        <w:t xml:space="preserve">- фотографии;</w:t>
      </w:r>
    </w:p>
    <w:p>
      <w:pPr>
        <w:pStyle w:val="0"/>
        <w:spacing w:before="240" w:line-rule="auto"/>
        <w:ind w:firstLine="540"/>
        <w:jc w:val="both"/>
      </w:pPr>
      <w:r>
        <w:rPr>
          <w:sz w:val="24"/>
        </w:rPr>
        <w:t xml:space="preserve">- рисунки.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пп. "е" п. 6.2.1, а не п. 6.3.1.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Компоновка иллюстраций осуществляется в соответствии с последовательностью представления информации в текстовой части научного отчета, указанной в </w:t>
      </w:r>
      <w:hyperlink w:history="0" w:anchor="P387" w:tooltip="е) основная часть, содержащая разделы, посвященные:">
        <w:r>
          <w:rPr>
            <w:sz w:val="24"/>
            <w:color w:val="0000ff"/>
          </w:rPr>
          <w:t xml:space="preserve">пп. "е" п. 6.3.1</w:t>
        </w:r>
      </w:hyperlink>
      <w:r>
        <w:rPr>
          <w:sz w:val="24"/>
        </w:rPr>
        <w:t xml:space="preserve"> настоящего Положения.</w:t>
      </w:r>
    </w:p>
    <w:p>
      <w:pPr>
        <w:pStyle w:val="0"/>
        <w:spacing w:before="240" w:line-rule="auto"/>
        <w:ind w:firstLine="540"/>
        <w:jc w:val="both"/>
      </w:pPr>
      <w:r>
        <w:rPr>
          <w:sz w:val="24"/>
        </w:rPr>
        <w:t xml:space="preserve">Не допускаются включение иллюстративного материала в текстовую часть научного отчета и компоновка иллюстраций в альбоме по категориям: картографический материал, чертежи, фотографии, рисунки.</w:t>
      </w:r>
    </w:p>
    <w:p>
      <w:pPr>
        <w:pStyle w:val="0"/>
        <w:spacing w:before="240" w:line-rule="auto"/>
        <w:ind w:firstLine="540"/>
        <w:jc w:val="both"/>
      </w:pPr>
      <w:r>
        <w:rPr>
          <w:sz w:val="24"/>
        </w:rPr>
        <w:t xml:space="preserve">Картографический материал, чертежи, фотографии и рисунки, составляющие иллюстративную часть научного отчета, должны быть высокого качества; детали графики, цифры и легенды должны быть ясно различимы.</w:t>
      </w:r>
    </w:p>
    <w:p>
      <w:pPr>
        <w:pStyle w:val="0"/>
        <w:spacing w:before="240" w:line-rule="auto"/>
        <w:ind w:firstLine="540"/>
        <w:jc w:val="both"/>
      </w:pPr>
      <w:r>
        <w:rPr>
          <w:sz w:val="24"/>
        </w:rPr>
        <w:t xml:space="preserve">Картографические материалы и чертежи должны быть снабжены расшифровкой всех условных обозначений и линейным масштабом (с цифровым обозначением делений). На картах (за исключением географических карт с координатной сеткой) и планах необходимо наличие указателя сторон света.</w:t>
      </w:r>
    </w:p>
    <w:p>
      <w:pPr>
        <w:pStyle w:val="0"/>
        <w:spacing w:before="240" w:line-rule="auto"/>
        <w:ind w:firstLine="540"/>
        <w:jc w:val="both"/>
      </w:pPr>
      <w:r>
        <w:rPr>
          <w:sz w:val="24"/>
        </w:rPr>
        <w:t xml:space="preserve">Условные обозначения с расшифровкой должны быть представлены в начале каждого тома иллюстраций к научному отчету либо на каждом чертеже, плане и карте.</w:t>
      </w:r>
    </w:p>
    <w:p>
      <w:pPr>
        <w:pStyle w:val="0"/>
        <w:spacing w:before="240" w:line-rule="auto"/>
        <w:ind w:firstLine="540"/>
        <w:jc w:val="both"/>
      </w:pPr>
      <w:r>
        <w:rPr>
          <w:sz w:val="24"/>
        </w:rPr>
        <w:t xml:space="preserve">Для научных отчетов об археологических разведках в рамках государственной историко-культурной экспертизы и спасательных археологических полевых работах (археологических раскопках, археологических наблюдениях) необходимо представлять выкопировку из топографической карты с нанесенными границами земельных участков, границами территории объекта археологического наследия, шурфами и раскопами, строительными траншеями и котлованами.</w:t>
      </w:r>
    </w:p>
    <w:p>
      <w:pPr>
        <w:pStyle w:val="0"/>
        <w:spacing w:before="240" w:line-rule="auto"/>
        <w:ind w:firstLine="540"/>
        <w:jc w:val="both"/>
      </w:pPr>
      <w:r>
        <w:rPr>
          <w:sz w:val="24"/>
        </w:rPr>
        <w:t xml:space="preserve">К научному отчету может быть приложен картографический материал, представленный заказчиком государственной историко-культурной экспертизы либо спасательных археологических полевых работ.</w:t>
      </w:r>
    </w:p>
    <w:p>
      <w:pPr>
        <w:pStyle w:val="0"/>
        <w:spacing w:before="240" w:line-rule="auto"/>
        <w:ind w:firstLine="540"/>
        <w:jc w:val="both"/>
      </w:pPr>
      <w:r>
        <w:rPr>
          <w:sz w:val="24"/>
        </w:rPr>
        <w:t xml:space="preserve">В случае уменьшения или увеличения размеров чертежей относительно их оригиналов необходимо сохранять пропорции и информативность.</w:t>
      </w:r>
    </w:p>
    <w:p>
      <w:pPr>
        <w:pStyle w:val="0"/>
        <w:spacing w:before="240" w:line-rule="auto"/>
        <w:ind w:firstLine="540"/>
        <w:jc w:val="both"/>
      </w:pPr>
      <w:r>
        <w:rPr>
          <w:sz w:val="24"/>
        </w:rPr>
        <w:t xml:space="preserve">При обозначении археологических предметов рекомендуется использовать хорошо читаемые графические символы, позволяющие судить о точном местоположении археологических предметов.</w:t>
      </w:r>
    </w:p>
    <w:p>
      <w:pPr>
        <w:pStyle w:val="0"/>
        <w:spacing w:before="240" w:line-rule="auto"/>
        <w:ind w:firstLine="540"/>
        <w:jc w:val="both"/>
      </w:pPr>
      <w:r>
        <w:rPr>
          <w:sz w:val="24"/>
        </w:rPr>
        <w:t xml:space="preserve">Крупномасштабные чертежи, не подлежащие уменьшению, рекомендуется представлять по отдельным участкам на листах формата A4 или A3. При этом обязательно наличие в альбоме иллюстраций чертежей сводных планов (общих планов раскопа) в соответствии с избранной методикой разборки культурного слоя (по слоям или пластам).</w:t>
      </w:r>
    </w:p>
    <w:p>
      <w:pPr>
        <w:pStyle w:val="0"/>
        <w:spacing w:before="240" w:line-rule="auto"/>
        <w:ind w:firstLine="540"/>
        <w:jc w:val="both"/>
      </w:pPr>
      <w:r>
        <w:rPr>
          <w:sz w:val="24"/>
        </w:rPr>
        <w:t xml:space="preserve">Сложенные чертежи (формата A2 и более) рекомендуется помещать в отдельную папку. Уменьшенные копии чертежей большого формата следует помещать в отчете согласно его структуре, с указанием в подрисуночной подписи на наличие оригинала в отдельной папке.</w:t>
      </w:r>
    </w:p>
    <w:p>
      <w:pPr>
        <w:pStyle w:val="0"/>
        <w:spacing w:before="240" w:line-rule="auto"/>
        <w:ind w:firstLine="540"/>
        <w:jc w:val="both"/>
      </w:pPr>
      <w:r>
        <w:rPr>
          <w:sz w:val="24"/>
        </w:rPr>
        <w:t xml:space="preserve">Представление чертежей в рулонах не допускается.</w:t>
      </w:r>
    </w:p>
    <w:p>
      <w:pPr>
        <w:pStyle w:val="0"/>
        <w:spacing w:before="240" w:line-rule="auto"/>
        <w:ind w:firstLine="540"/>
        <w:jc w:val="both"/>
      </w:pPr>
      <w:r>
        <w:rPr>
          <w:sz w:val="24"/>
        </w:rPr>
        <w:t xml:space="preserve">Все иллюстрации должны иметь сквозную нумерацию арабскими цифрами (использование римских цифр и буквенных обозначений не допускается) и снабжаться подрисуночными подписями, содержащими:</w:t>
      </w:r>
    </w:p>
    <w:p>
      <w:pPr>
        <w:pStyle w:val="0"/>
        <w:spacing w:before="240" w:line-rule="auto"/>
        <w:ind w:firstLine="540"/>
        <w:jc w:val="both"/>
      </w:pPr>
      <w:r>
        <w:rPr>
          <w:sz w:val="24"/>
        </w:rPr>
        <w:t xml:space="preserve">- наименование объекта исследования, в том числе объекта археологического наследия и (или) отдельных археологических объектов;</w:t>
      </w:r>
    </w:p>
    <w:p>
      <w:pPr>
        <w:pStyle w:val="0"/>
        <w:spacing w:before="240" w:line-rule="auto"/>
        <w:ind w:firstLine="540"/>
        <w:jc w:val="both"/>
      </w:pPr>
      <w:r>
        <w:rPr>
          <w:sz w:val="24"/>
        </w:rPr>
        <w:t xml:space="preserve">- указание номера шурфа, раскопа, квадрата, пласта или слоя.</w:t>
      </w:r>
    </w:p>
    <w:p>
      <w:pPr>
        <w:pStyle w:val="0"/>
        <w:spacing w:before="240" w:line-rule="auto"/>
        <w:ind w:firstLine="540"/>
        <w:jc w:val="both"/>
      </w:pPr>
      <w:r>
        <w:rPr>
          <w:sz w:val="24"/>
        </w:rPr>
        <w:t xml:space="preserve">В подрисуночных подписях к фотографиям объекта археологического наследия, отдельных его участков и (или) археологических объектов кроме названия следует также указывать направление съемки.</w:t>
      </w:r>
    </w:p>
    <w:p>
      <w:pPr>
        <w:pStyle w:val="0"/>
        <w:spacing w:before="240" w:line-rule="auto"/>
        <w:ind w:firstLine="540"/>
        <w:jc w:val="both"/>
      </w:pPr>
      <w:r>
        <w:rPr>
          <w:sz w:val="24"/>
        </w:rPr>
        <w:t xml:space="preserve">В подрисуночных подписях к фотографическим и графическим изображениям археологических предметов следует указать их название и номера по полевой описи.</w:t>
      </w:r>
    </w:p>
    <w:p>
      <w:pPr>
        <w:pStyle w:val="0"/>
        <w:spacing w:before="240" w:line-rule="auto"/>
        <w:ind w:firstLine="540"/>
        <w:jc w:val="both"/>
      </w:pPr>
      <w:r>
        <w:rPr>
          <w:sz w:val="24"/>
        </w:rPr>
        <w:t xml:space="preserve">Линейное обозначение масштаба должно присутствовать на всех фотографиях и рисунках археологических предметов, в том числе выполненных в натуральную величину.</w:t>
      </w:r>
    </w:p>
    <w:p>
      <w:pPr>
        <w:pStyle w:val="0"/>
        <w:spacing w:before="240" w:line-rule="auto"/>
        <w:ind w:firstLine="540"/>
        <w:jc w:val="both"/>
      </w:pPr>
      <w:r>
        <w:rPr>
          <w:sz w:val="24"/>
        </w:rPr>
        <w:t xml:space="preserve">6.3. Научный отчет о выполненных археологических разведках должен содержать структурные части в соответствии с </w:t>
      </w:r>
      <w:hyperlink w:history="0" w:anchor="P343" w:tooltip="6.2. Научный отчет состоит из:">
        <w:r>
          <w:rPr>
            <w:sz w:val="24"/>
            <w:color w:val="0000ff"/>
          </w:rPr>
          <w:t xml:space="preserve">п. 6.2</w:t>
        </w:r>
      </w:hyperlink>
      <w:r>
        <w:rPr>
          <w:sz w:val="24"/>
        </w:rPr>
        <w:t xml:space="preserve"> настоящего Положения.</w:t>
      </w:r>
    </w:p>
    <w:p>
      <w:pPr>
        <w:pStyle w:val="0"/>
        <w:spacing w:before="240" w:line-rule="auto"/>
        <w:ind w:firstLine="540"/>
        <w:jc w:val="both"/>
      </w:pPr>
      <w:r>
        <w:rPr>
          <w:sz w:val="24"/>
        </w:rPr>
        <w:t xml:space="preserve">6.3.1. Раздел, посвященный физико-географической характеристике района работ и прилегающей к нему территории, границы которой определяются держателем открытого листа, содержит:</w:t>
      </w:r>
    </w:p>
    <w:p>
      <w:pPr>
        <w:pStyle w:val="0"/>
        <w:spacing w:before="240" w:line-rule="auto"/>
        <w:ind w:firstLine="540"/>
        <w:jc w:val="both"/>
      </w:pPr>
      <w:r>
        <w:rPr>
          <w:sz w:val="24"/>
        </w:rPr>
        <w:t xml:space="preserve">- описание ландшафта и геоморфологии территории археологических разведок;</w:t>
      </w:r>
    </w:p>
    <w:p>
      <w:pPr>
        <w:pStyle w:val="0"/>
        <w:spacing w:before="240" w:line-rule="auto"/>
        <w:ind w:firstLine="540"/>
        <w:jc w:val="both"/>
      </w:pPr>
      <w:r>
        <w:rPr>
          <w:sz w:val="24"/>
        </w:rPr>
        <w:t xml:space="preserve">- указание на водные объекты, водоразделы;</w:t>
      </w:r>
    </w:p>
    <w:p>
      <w:pPr>
        <w:pStyle w:val="0"/>
        <w:spacing w:before="240" w:line-rule="auto"/>
        <w:ind w:firstLine="540"/>
        <w:jc w:val="both"/>
      </w:pPr>
      <w:r>
        <w:rPr>
          <w:sz w:val="24"/>
        </w:rPr>
        <w:t xml:space="preserve">- описание индивидуальных ландшафтно-топографических особенностей участка археологических разведок и мест расположения объектов археологического наследия (выявленных либо известных ранее).</w:t>
      </w:r>
    </w:p>
    <w:p>
      <w:pPr>
        <w:pStyle w:val="0"/>
        <w:spacing w:before="240" w:line-rule="auto"/>
        <w:ind w:firstLine="540"/>
        <w:jc w:val="both"/>
      </w:pPr>
      <w:r>
        <w:rPr>
          <w:sz w:val="24"/>
        </w:rPr>
        <w:t xml:space="preserve">В случае многолетних исследований на одной территории допускается отсылка на научные отчеты предыдущих лет.</w:t>
      </w:r>
    </w:p>
    <w:p>
      <w:pPr>
        <w:pStyle w:val="0"/>
        <w:spacing w:before="240" w:line-rule="auto"/>
        <w:ind w:firstLine="540"/>
        <w:jc w:val="both"/>
      </w:pPr>
      <w:r>
        <w:rPr>
          <w:sz w:val="24"/>
        </w:rPr>
        <w:t xml:space="preserve">6.3.2. Историографический раздел включает информацию об:</w:t>
      </w:r>
    </w:p>
    <w:p>
      <w:pPr>
        <w:pStyle w:val="0"/>
        <w:spacing w:before="240" w:line-rule="auto"/>
        <w:ind w:firstLine="540"/>
        <w:jc w:val="both"/>
      </w:pPr>
      <w:r>
        <w:rPr>
          <w:sz w:val="24"/>
        </w:rPr>
        <w:t xml:space="preserve">- археологических полевых работах, проводившихся ранее на участке археологических разведок и прилегающей к нему территории, границы которой определяются держателем открытого листа;</w:t>
      </w:r>
    </w:p>
    <w:p>
      <w:pPr>
        <w:pStyle w:val="0"/>
        <w:spacing w:before="240" w:line-rule="auto"/>
        <w:ind w:firstLine="540"/>
        <w:jc w:val="both"/>
      </w:pPr>
      <w:r>
        <w:rPr>
          <w:sz w:val="24"/>
        </w:rPr>
        <w:t xml:space="preserve">- объектах археологического наследия, выявленных ранее на участке археологических разведок, и степени их изученности;</w:t>
      </w:r>
    </w:p>
    <w:p>
      <w:pPr>
        <w:pStyle w:val="0"/>
        <w:spacing w:before="240" w:line-rule="auto"/>
        <w:ind w:firstLine="540"/>
        <w:jc w:val="both"/>
      </w:pPr>
      <w:r>
        <w:rPr>
          <w:sz w:val="24"/>
        </w:rPr>
        <w:t xml:space="preserve">Объекты археологического наследия, упомянутые в настоящем разделе, должны быть отражены на картографическом материале и ситуационном плане участка археологических разведок.</w:t>
      </w:r>
    </w:p>
    <w:p>
      <w:pPr>
        <w:pStyle w:val="0"/>
        <w:spacing w:before="240" w:line-rule="auto"/>
        <w:ind w:firstLine="540"/>
        <w:jc w:val="both"/>
      </w:pPr>
      <w:r>
        <w:rPr>
          <w:sz w:val="24"/>
        </w:rPr>
        <w:t xml:space="preserve">Общая историографическая справка по субъектам Российской Федерации и их административным районам не заменяет историографического исследования непосредственно по участку археологических разведок.</w:t>
      </w:r>
    </w:p>
    <w:p>
      <w:pPr>
        <w:pStyle w:val="0"/>
        <w:spacing w:before="240" w:line-rule="auto"/>
        <w:ind w:firstLine="540"/>
        <w:jc w:val="both"/>
      </w:pPr>
      <w:r>
        <w:rPr>
          <w:sz w:val="24"/>
        </w:rPr>
        <w:t xml:space="preserve">В случае многолетних исследований на одной территории допускается отсылка на научные отчеты предыдущих лет.</w:t>
      </w:r>
    </w:p>
    <w:p>
      <w:pPr>
        <w:pStyle w:val="0"/>
        <w:spacing w:before="240" w:line-rule="auto"/>
        <w:ind w:firstLine="540"/>
        <w:jc w:val="both"/>
      </w:pPr>
      <w:r>
        <w:rPr>
          <w:sz w:val="24"/>
        </w:rPr>
        <w:t xml:space="preserve">6.3.3. Раздел, посвященный методике проведения археологических разведок, включающий:</w:t>
      </w:r>
    </w:p>
    <w:p>
      <w:pPr>
        <w:pStyle w:val="0"/>
        <w:spacing w:before="240" w:line-rule="auto"/>
        <w:ind w:firstLine="540"/>
        <w:jc w:val="both"/>
      </w:pPr>
      <w:r>
        <w:rPr>
          <w:sz w:val="24"/>
        </w:rPr>
        <w:t xml:space="preserve">- описание участка(-ов) археологических разведок, в случае маршрутной разведки - маршрута и способов его прохождения; наличия/отсутствия антропогенного (постройки различного назначения, дороги, трубопроводы, ЛЭП, иные объекты инфраструктуры) и природного (участки эрозии) воздействия; подъемного материала, обнажений культурного слоя и объектов археологического наследия (при наличии);</w:t>
      </w:r>
    </w:p>
    <w:p>
      <w:pPr>
        <w:pStyle w:val="0"/>
        <w:spacing w:before="240" w:line-rule="auto"/>
        <w:ind w:firstLine="540"/>
        <w:jc w:val="both"/>
      </w:pPr>
      <w:r>
        <w:rPr>
          <w:sz w:val="24"/>
        </w:rPr>
        <w:t xml:space="preserve">- обоснование мест закладки, количества, размеров и конфигурации археологических шурфов, толщины пласта выборки грунта; при наличии скважин - их количества и мест закладки;</w:t>
      </w:r>
    </w:p>
    <w:p>
      <w:pPr>
        <w:pStyle w:val="0"/>
        <w:spacing w:before="240" w:line-rule="auto"/>
        <w:ind w:firstLine="540"/>
        <w:jc w:val="both"/>
      </w:pPr>
      <w:r>
        <w:rPr>
          <w:sz w:val="24"/>
        </w:rPr>
        <w:t xml:space="preserve">- описание специальных технических средств поиска, использованных в ходе разведки для обнаружения объектов археологического наследия и уточнения сведений о них;</w:t>
      </w:r>
    </w:p>
    <w:p>
      <w:pPr>
        <w:pStyle w:val="0"/>
        <w:spacing w:before="240" w:line-rule="auto"/>
        <w:ind w:firstLine="540"/>
        <w:jc w:val="both"/>
      </w:pPr>
      <w:r>
        <w:rPr>
          <w:sz w:val="24"/>
        </w:rPr>
        <w:t xml:space="preserve">- описание примененных в ходе работ естественнонаучных методов и проведенного отбора образцов (проб) для последующих специальных лабораторных исследований;</w:t>
      </w:r>
    </w:p>
    <w:p>
      <w:pPr>
        <w:pStyle w:val="0"/>
        <w:spacing w:before="240" w:line-rule="auto"/>
        <w:ind w:firstLine="540"/>
        <w:jc w:val="both"/>
      </w:pPr>
      <w:r>
        <w:rPr>
          <w:sz w:val="24"/>
        </w:rPr>
        <w:t xml:space="preserve">- описание способов фиксации хода и результатов археологических разведок, в том числе примененных для этого технических средств и приспособлений;</w:t>
      </w:r>
    </w:p>
    <w:p>
      <w:pPr>
        <w:pStyle w:val="0"/>
        <w:spacing w:before="240" w:line-rule="auto"/>
        <w:ind w:firstLine="540"/>
        <w:jc w:val="both"/>
      </w:pPr>
      <w:r>
        <w:rPr>
          <w:sz w:val="24"/>
        </w:rPr>
        <w:t xml:space="preserve">- описание единого репера(-ов) (в случае наличия);</w:t>
      </w:r>
    </w:p>
    <w:p>
      <w:pPr>
        <w:pStyle w:val="0"/>
        <w:spacing w:before="240" w:line-rule="auto"/>
        <w:ind w:firstLine="540"/>
        <w:jc w:val="both"/>
      </w:pPr>
      <w:r>
        <w:rPr>
          <w:sz w:val="24"/>
        </w:rPr>
        <w:t xml:space="preserve">- указание системы географических координат, использованной в ходе разведок (согласно </w:t>
      </w:r>
      <w:hyperlink w:history="0" w:anchor="P691" w:tooltip="4. Географические координаты объекта (точки топографической привязки, система координат WGS-84 и (или) МСК).">
        <w:r>
          <w:rPr>
            <w:sz w:val="24"/>
            <w:color w:val="0000ff"/>
          </w:rPr>
          <w:t xml:space="preserve">п. 4</w:t>
        </w:r>
      </w:hyperlink>
      <w:r>
        <w:rPr>
          <w:sz w:val="24"/>
        </w:rPr>
        <w:t xml:space="preserve"> Приложения 2 настоящего Положения).</w:t>
      </w:r>
    </w:p>
    <w:p>
      <w:pPr>
        <w:pStyle w:val="0"/>
        <w:spacing w:before="240" w:line-rule="auto"/>
        <w:ind w:firstLine="540"/>
        <w:jc w:val="both"/>
      </w:pPr>
      <w:r>
        <w:rPr>
          <w:sz w:val="24"/>
        </w:rPr>
        <w:t xml:space="preserve">6.3.4. Раздел, посвященный изложению хода работ, в котором дается описание:</w:t>
      </w:r>
    </w:p>
    <w:p>
      <w:pPr>
        <w:pStyle w:val="0"/>
        <w:spacing w:before="240" w:line-rule="auto"/>
        <w:ind w:firstLine="540"/>
        <w:jc w:val="both"/>
      </w:pPr>
      <w:r>
        <w:rPr>
          <w:sz w:val="24"/>
        </w:rPr>
        <w:t xml:space="preserve">а) мероприятий, проведенных в ходе археологических разведок в соответствии с </w:t>
      </w:r>
      <w:hyperlink w:history="0" w:anchor="P89" w:tooltip="3.3. В ходе археологических разведок производятся:">
        <w:r>
          <w:rPr>
            <w:sz w:val="24"/>
            <w:color w:val="0000ff"/>
          </w:rPr>
          <w:t xml:space="preserve">п. 3.3</w:t>
        </w:r>
      </w:hyperlink>
      <w:r>
        <w:rPr>
          <w:sz w:val="24"/>
        </w:rPr>
        <w:t xml:space="preserve"> настоящего Положения;</w:t>
      </w:r>
    </w:p>
    <w:p>
      <w:pPr>
        <w:pStyle w:val="0"/>
        <w:spacing w:before="240" w:line-rule="auto"/>
        <w:ind w:firstLine="540"/>
        <w:jc w:val="both"/>
      </w:pPr>
      <w:r>
        <w:rPr>
          <w:sz w:val="24"/>
        </w:rPr>
        <w:t xml:space="preserve">б) каждого обследованного/выявленного объекта археологического наследия в соответствии с </w:t>
      </w:r>
      <w:hyperlink w:history="0" w:anchor="P101" w:tooltip="3.5. Для объекта археологического наследия, выявленного в ходе археологических разведок или известного ранее и обследованного в ходе археологических разведок, выполняются следующие виды работ:">
        <w:r>
          <w:rPr>
            <w:sz w:val="24"/>
            <w:color w:val="0000ff"/>
          </w:rPr>
          <w:t xml:space="preserve">п. 3.5</w:t>
        </w:r>
      </w:hyperlink>
      <w:r>
        <w:rPr>
          <w:sz w:val="24"/>
        </w:rPr>
        <w:t xml:space="preserve"> настоящего Положения;</w:t>
      </w:r>
    </w:p>
    <w:p>
      <w:pPr>
        <w:pStyle w:val="0"/>
        <w:spacing w:before="240" w:line-rule="auto"/>
        <w:ind w:firstLine="540"/>
        <w:jc w:val="both"/>
      </w:pPr>
      <w:r>
        <w:rPr>
          <w:sz w:val="24"/>
        </w:rPr>
        <w:t xml:space="preserve">в) подъемного материала, обнажений культурного слоя и археологических объектов (при наличии);</w:t>
      </w:r>
    </w:p>
    <w:p>
      <w:pPr>
        <w:pStyle w:val="0"/>
        <w:spacing w:before="240" w:line-rule="auto"/>
        <w:ind w:firstLine="540"/>
        <w:jc w:val="both"/>
      </w:pPr>
      <w:r>
        <w:rPr>
          <w:sz w:val="24"/>
        </w:rPr>
        <w:t xml:space="preserve">г) шурфов и зачисток:</w:t>
      </w:r>
    </w:p>
    <w:p>
      <w:pPr>
        <w:pStyle w:val="0"/>
        <w:spacing w:before="240" w:line-rule="auto"/>
        <w:ind w:firstLine="540"/>
        <w:jc w:val="both"/>
      </w:pPr>
      <w:r>
        <w:rPr>
          <w:sz w:val="24"/>
        </w:rPr>
        <w:t xml:space="preserve">- их местоположения с привязкой к постоянным ориентирам и с их географическими координатами;</w:t>
      </w:r>
    </w:p>
    <w:p>
      <w:pPr>
        <w:pStyle w:val="0"/>
        <w:spacing w:before="240" w:line-rule="auto"/>
        <w:ind w:firstLine="540"/>
        <w:jc w:val="both"/>
      </w:pPr>
      <w:r>
        <w:rPr>
          <w:sz w:val="24"/>
        </w:rPr>
        <w:t xml:space="preserve">- размеров, мест заложения и нумерации;</w:t>
      </w:r>
    </w:p>
    <w:p>
      <w:pPr>
        <w:pStyle w:val="0"/>
        <w:spacing w:before="240" w:line-rule="auto"/>
        <w:ind w:firstLine="540"/>
        <w:jc w:val="both"/>
      </w:pPr>
      <w:r>
        <w:rPr>
          <w:sz w:val="24"/>
        </w:rPr>
        <w:t xml:space="preserve">- стратиграфии и полученного археологического материала. Описание стратиграфии шурфов и зачисток должно содержать характеристику каждого слоя с указанием его мощности и глубины залегания от установленного репера или от дневной поверхности.</w:t>
      </w:r>
    </w:p>
    <w:p>
      <w:pPr>
        <w:pStyle w:val="0"/>
        <w:spacing w:before="240" w:line-rule="auto"/>
        <w:ind w:firstLine="540"/>
        <w:jc w:val="both"/>
      </w:pPr>
      <w:r>
        <w:rPr>
          <w:sz w:val="24"/>
        </w:rPr>
        <w:t xml:space="preserve">6.3.5. Заключение, в котором излагаются основные итоги выполненных археологических разведок, содержащие сведения об объеме исследований, археологической оценке исследованных территорий, культурно-хронологической атрибуции изученных объектов археологического наследия.</w:t>
      </w:r>
    </w:p>
    <w:p>
      <w:pPr>
        <w:pStyle w:val="0"/>
        <w:spacing w:before="240" w:line-rule="auto"/>
        <w:ind w:firstLine="540"/>
        <w:jc w:val="both"/>
      </w:pPr>
      <w:r>
        <w:rPr>
          <w:sz w:val="24"/>
        </w:rPr>
        <w:t xml:space="preserve">6.3.6. Иллюстративная часть должна содержать:</w:t>
      </w:r>
    </w:p>
    <w:p>
      <w:pPr>
        <w:pStyle w:val="0"/>
        <w:spacing w:before="240" w:line-rule="auto"/>
        <w:ind w:firstLine="540"/>
        <w:jc w:val="both"/>
      </w:pPr>
      <w:r>
        <w:rPr>
          <w:sz w:val="24"/>
        </w:rPr>
        <w:t xml:space="preserve">а) карту субъекта Российской Федерации и административную карту района(-ов) данного субъекта с обозначением территории археологических разведок;</w:t>
      </w:r>
    </w:p>
    <w:p>
      <w:pPr>
        <w:pStyle w:val="0"/>
        <w:spacing w:before="240" w:line-rule="auto"/>
        <w:ind w:firstLine="540"/>
        <w:jc w:val="both"/>
      </w:pPr>
      <w:r>
        <w:rPr>
          <w:sz w:val="24"/>
        </w:rPr>
        <w:t xml:space="preserve">б) ситуационный план, изготовленный на основе крупномасштабной карты, на который нанесены маршрут и (или) участок археологических разведок и все известные, в том числе по архивным данным и научным публикациям, и вновь выявленные объекты археологического наследия на участке археологических разведок и прилегающей к нему территории, границы которой определяются держателем открытого листа.</w:t>
      </w:r>
    </w:p>
    <w:p>
      <w:pPr>
        <w:pStyle w:val="0"/>
        <w:spacing w:before="240" w:line-rule="auto"/>
        <w:ind w:firstLine="540"/>
        <w:jc w:val="both"/>
      </w:pPr>
      <w:r>
        <w:rPr>
          <w:sz w:val="24"/>
        </w:rPr>
        <w:t xml:space="preserve">Объекты археологического наследия, отмеченные на карте и ситуационном плане, должны быть пронумерованы. Карта должна быть снабжена легендой с расшифровкой их номеров. В легенде следует выделять объекты археологического наследия, выявленные в результате проведенных археологических разведок.</w:t>
      </w:r>
    </w:p>
    <w:p>
      <w:pPr>
        <w:pStyle w:val="0"/>
        <w:spacing w:before="240" w:line-rule="auto"/>
        <w:ind w:firstLine="540"/>
        <w:jc w:val="both"/>
      </w:pPr>
      <w:r>
        <w:rPr>
          <w:sz w:val="24"/>
        </w:rPr>
        <w:t xml:space="preserve">Рекомендуется представлять крупномасштабные исторические карты с обозначением участка археологических разведок.</w:t>
      </w:r>
    </w:p>
    <w:p>
      <w:pPr>
        <w:pStyle w:val="0"/>
        <w:spacing w:before="240" w:line-rule="auto"/>
        <w:ind w:firstLine="540"/>
        <w:jc w:val="both"/>
      </w:pPr>
      <w:r>
        <w:rPr>
          <w:sz w:val="24"/>
        </w:rPr>
        <w:t xml:space="preserve">Для научного отчета об археологических разведках в рамках государственной историко-культурной экспертизы также должны быть представлены:</w:t>
      </w:r>
    </w:p>
    <w:p>
      <w:pPr>
        <w:pStyle w:val="0"/>
        <w:spacing w:before="240" w:line-rule="auto"/>
        <w:ind w:firstLine="540"/>
        <w:jc w:val="both"/>
      </w:pPr>
      <w:r>
        <w:rPr>
          <w:sz w:val="24"/>
        </w:rPr>
        <w:t xml:space="preserve">- карта с нанесенными границами обследуемого земельного участка(-ов) или трассы (трасс) линейных хозяйственных объектов;</w:t>
      </w:r>
    </w:p>
    <w:p>
      <w:pPr>
        <w:pStyle w:val="0"/>
        <w:spacing w:before="240" w:line-rule="auto"/>
        <w:ind w:firstLine="540"/>
        <w:jc w:val="both"/>
      </w:pPr>
      <w:r>
        <w:rPr>
          <w:sz w:val="24"/>
        </w:rPr>
        <w:t xml:space="preserve">- выкопировка из крупномасштабной топографической карты и топографический план (в случае предоставления заказчиком государственной историко-культурной экспертизы) обследуемых земельного участка(-ов) или трассы (трасс) линейных хозяйственных объектов с указанием шурфов, зачисток, мест производства бурения (в случае необходимости), объектов археологического наследия (известных ранее и выявленных);</w:t>
      </w:r>
    </w:p>
    <w:p>
      <w:pPr>
        <w:pStyle w:val="0"/>
        <w:spacing w:before="240" w:line-rule="auto"/>
        <w:ind w:firstLine="540"/>
        <w:jc w:val="both"/>
      </w:pPr>
      <w:r>
        <w:rPr>
          <w:sz w:val="24"/>
        </w:rPr>
        <w:t xml:space="preserve">в) ситуационный план участка расположения объекта археологического наследия (известного ранее и выявленного) с нанесением границ территории данного объекта, изготовленный на основе крупномасштабной карты и включающий прилегающую территорию, достаточную для характеристики геоморфологической ситуации;</w:t>
      </w:r>
    </w:p>
    <w:p>
      <w:pPr>
        <w:pStyle w:val="0"/>
        <w:spacing w:before="240" w:line-rule="auto"/>
        <w:ind w:firstLine="540"/>
        <w:jc w:val="both"/>
      </w:pPr>
      <w:r>
        <w:rPr>
          <w:sz w:val="24"/>
        </w:rPr>
        <w:t xml:space="preserve">г) актуальный топографический план каждого обследованного объекта археологического наследия с нанесением границ его территории.</w:t>
      </w:r>
    </w:p>
    <w:p>
      <w:pPr>
        <w:pStyle w:val="0"/>
        <w:spacing w:before="240" w:line-rule="auto"/>
        <w:ind w:firstLine="540"/>
        <w:jc w:val="both"/>
      </w:pPr>
      <w:r>
        <w:rPr>
          <w:sz w:val="24"/>
        </w:rPr>
        <w:t xml:space="preserve">Ситуационный и топографический планы должны иметь топографические привязки к ближайшим населенным пунктам/водным объектам (при наличии)/иным постоянным ориентирам.</w:t>
      </w:r>
    </w:p>
    <w:p>
      <w:pPr>
        <w:pStyle w:val="0"/>
        <w:spacing w:before="240" w:line-rule="auto"/>
        <w:ind w:firstLine="540"/>
        <w:jc w:val="both"/>
      </w:pPr>
      <w:r>
        <w:rPr>
          <w:sz w:val="24"/>
        </w:rPr>
        <w:t xml:space="preserve">На топографическом плане должны быть указаны высота сечения рельефа, линейный масштаб и направление на север;</w:t>
      </w:r>
    </w:p>
    <w:p>
      <w:pPr>
        <w:pStyle w:val="0"/>
        <w:spacing w:before="240" w:line-rule="auto"/>
        <w:ind w:firstLine="540"/>
        <w:jc w:val="both"/>
      </w:pPr>
      <w:r>
        <w:rPr>
          <w:sz w:val="24"/>
        </w:rPr>
        <w:t xml:space="preserve">д) аэрофотоснимки и космоснимки территории археологических разведок и месторасположения объектов археологического наследия с обозначением линейного масштаба, ориентировки и даты съемки. Аэрофотоснимки и космоснимки не заменяют указанных выше ситуационного и топографического планов;</w:t>
      </w:r>
    </w:p>
    <w:p>
      <w:pPr>
        <w:pStyle w:val="0"/>
        <w:spacing w:before="240" w:line-rule="auto"/>
        <w:ind w:firstLine="540"/>
        <w:jc w:val="both"/>
      </w:pPr>
      <w:r>
        <w:rPr>
          <w:sz w:val="24"/>
        </w:rPr>
        <w:t xml:space="preserve">е) чертежи, предусмотренные </w:t>
      </w:r>
      <w:hyperlink w:history="0" w:anchor="P153" w:tooltip="3.15. Графической фиксации подлежат только шурфы и зачистки, которыми обнаружен культурный слой.">
        <w:r>
          <w:rPr>
            <w:sz w:val="24"/>
            <w:color w:val="0000ff"/>
          </w:rPr>
          <w:t xml:space="preserve">п. 3.15</w:t>
        </w:r>
      </w:hyperlink>
      <w:r>
        <w:rPr>
          <w:sz w:val="24"/>
        </w:rPr>
        <w:t xml:space="preserve"> настоящего Положения;</w:t>
      </w:r>
    </w:p>
    <w:p>
      <w:pPr>
        <w:pStyle w:val="0"/>
        <w:spacing w:before="240" w:line-rule="auto"/>
        <w:ind w:firstLine="540"/>
        <w:jc w:val="both"/>
      </w:pPr>
      <w:r>
        <w:rPr>
          <w:sz w:val="24"/>
        </w:rPr>
        <w:t xml:space="preserve">ж) фотографии, предусмотренные </w:t>
      </w:r>
      <w:hyperlink w:history="0" w:anchor="P161" w:tooltip="3.16. Фотографической фиксации подлежат:">
        <w:r>
          <w:rPr>
            <w:sz w:val="24"/>
            <w:color w:val="0000ff"/>
          </w:rPr>
          <w:t xml:space="preserve">п. 3.16</w:t>
        </w:r>
      </w:hyperlink>
      <w:r>
        <w:rPr>
          <w:sz w:val="24"/>
        </w:rPr>
        <w:t xml:space="preserve"> настоящего Положения;</w:t>
      </w:r>
    </w:p>
    <w:p>
      <w:pPr>
        <w:pStyle w:val="0"/>
        <w:spacing w:before="240" w:line-rule="auto"/>
        <w:ind w:firstLine="540"/>
        <w:jc w:val="both"/>
      </w:pPr>
      <w:r>
        <w:rPr>
          <w:sz w:val="24"/>
        </w:rPr>
        <w:t xml:space="preserve">з) фотографии и рисунки, предусмотренные </w:t>
      </w:r>
      <w:hyperlink w:history="0" w:anchor="P170" w:tooltip="3.17. Археологические предметы, изъятые в ходе археологических разведок, фиксируются в полевом дневнике, обозначаются на ситуационном плане, указанном в пп. &quot;г&quot; п. 3.5 настоящего Положения, чертежах послойных либо пластовых планов шурфов, вносятся в полевую опись, фотографируются и зарисовываются с представлением сечений и профилей (при необходимости), указанием линейного масштаба.">
        <w:r>
          <w:rPr>
            <w:sz w:val="24"/>
            <w:color w:val="0000ff"/>
          </w:rPr>
          <w:t xml:space="preserve">п. 3.17</w:t>
        </w:r>
      </w:hyperlink>
      <w:r>
        <w:rPr>
          <w:sz w:val="24"/>
        </w:rPr>
        <w:t xml:space="preserve"> настоящего Положения.</w:t>
      </w:r>
    </w:p>
    <w:p>
      <w:pPr>
        <w:pStyle w:val="0"/>
        <w:spacing w:before="240" w:line-rule="auto"/>
        <w:ind w:firstLine="540"/>
        <w:jc w:val="both"/>
      </w:pPr>
      <w:r>
        <w:rPr>
          <w:sz w:val="24"/>
        </w:rPr>
        <w:t xml:space="preserve">6.4. Научный отчет о выполненных археологических раскопках должен содержать структурные части в соответствии с </w:t>
      </w:r>
      <w:hyperlink w:history="0" w:anchor="P343" w:tooltip="6.2. Научный отчет состоит из:">
        <w:r>
          <w:rPr>
            <w:sz w:val="24"/>
            <w:color w:val="0000ff"/>
          </w:rPr>
          <w:t xml:space="preserve">п. 6.2</w:t>
        </w:r>
      </w:hyperlink>
      <w:r>
        <w:rPr>
          <w:sz w:val="24"/>
        </w:rPr>
        <w:t xml:space="preserve"> настоящего Положения.</w:t>
      </w:r>
    </w:p>
    <w:p>
      <w:pPr>
        <w:pStyle w:val="0"/>
        <w:spacing w:before="240" w:line-rule="auto"/>
        <w:ind w:firstLine="540"/>
        <w:jc w:val="both"/>
      </w:pPr>
      <w:r>
        <w:rPr>
          <w:sz w:val="24"/>
        </w:rPr>
        <w:t xml:space="preserve">6.4.1. Раздел, посвященный физико-географической и геоморфологической характеристике участка расположения объекта археологического наследия.</w:t>
      </w:r>
    </w:p>
    <w:p>
      <w:pPr>
        <w:pStyle w:val="0"/>
        <w:spacing w:before="240" w:line-rule="auto"/>
        <w:ind w:firstLine="540"/>
        <w:jc w:val="both"/>
      </w:pPr>
      <w:r>
        <w:rPr>
          <w:sz w:val="24"/>
        </w:rPr>
        <w:t xml:space="preserve">6.4.2. Раздел, посвященный характеристике объекта археологического наследия, содержащий:</w:t>
      </w:r>
    </w:p>
    <w:p>
      <w:pPr>
        <w:pStyle w:val="0"/>
        <w:spacing w:before="240" w:line-rule="auto"/>
        <w:ind w:firstLine="540"/>
        <w:jc w:val="both"/>
      </w:pPr>
      <w:r>
        <w:rPr>
          <w:sz w:val="24"/>
        </w:rPr>
        <w:t xml:space="preserve">- наименование (в соответствии с данными государственного учета);</w:t>
      </w:r>
    </w:p>
    <w:p>
      <w:pPr>
        <w:pStyle w:val="0"/>
        <w:spacing w:before="240" w:line-rule="auto"/>
        <w:ind w:firstLine="540"/>
        <w:jc w:val="both"/>
      </w:pPr>
      <w:r>
        <w:rPr>
          <w:sz w:val="24"/>
        </w:rPr>
        <w:t xml:space="preserve">- местоположение;</w:t>
      </w:r>
    </w:p>
    <w:p>
      <w:pPr>
        <w:pStyle w:val="0"/>
        <w:spacing w:before="240" w:line-rule="auto"/>
        <w:ind w:firstLine="540"/>
        <w:jc w:val="both"/>
      </w:pPr>
      <w:r>
        <w:rPr>
          <w:sz w:val="24"/>
        </w:rPr>
        <w:t xml:space="preserve">- площадь;</w:t>
      </w:r>
    </w:p>
    <w:p>
      <w:pPr>
        <w:pStyle w:val="0"/>
        <w:spacing w:before="240" w:line-rule="auto"/>
        <w:ind w:firstLine="540"/>
        <w:jc w:val="both"/>
      </w:pPr>
      <w:r>
        <w:rPr>
          <w:sz w:val="24"/>
        </w:rPr>
        <w:t xml:space="preserve">- хронологию;</w:t>
      </w:r>
    </w:p>
    <w:p>
      <w:pPr>
        <w:pStyle w:val="0"/>
        <w:spacing w:before="240" w:line-rule="auto"/>
        <w:ind w:firstLine="540"/>
        <w:jc w:val="both"/>
      </w:pPr>
      <w:r>
        <w:rPr>
          <w:sz w:val="24"/>
        </w:rPr>
        <w:t xml:space="preserve">- историю исследования;</w:t>
      </w:r>
    </w:p>
    <w:p>
      <w:pPr>
        <w:pStyle w:val="0"/>
        <w:spacing w:before="240" w:line-rule="auto"/>
        <w:ind w:firstLine="540"/>
        <w:jc w:val="both"/>
      </w:pPr>
      <w:r>
        <w:rPr>
          <w:sz w:val="24"/>
        </w:rPr>
        <w:t xml:space="preserve">- характеристику культурного слоя и иные характеристики (на усмотрение автора научного отчета).</w:t>
      </w:r>
    </w:p>
    <w:p>
      <w:pPr>
        <w:pStyle w:val="0"/>
        <w:spacing w:before="240" w:line-rule="auto"/>
        <w:ind w:firstLine="540"/>
        <w:jc w:val="both"/>
      </w:pPr>
      <w:r>
        <w:rPr>
          <w:sz w:val="24"/>
        </w:rPr>
        <w:t xml:space="preserve">В случае, если археологические раскопки на объекте археологического наследия ведутся на протяжении ряда лет, в научном отчете также должна быть представлена информация о ранее проведенных археологических раскопках с указанием соответствующих научных отчетов.</w:t>
      </w:r>
    </w:p>
    <w:p>
      <w:pPr>
        <w:pStyle w:val="0"/>
        <w:spacing w:before="240" w:line-rule="auto"/>
        <w:ind w:firstLine="540"/>
        <w:jc w:val="both"/>
      </w:pPr>
      <w:r>
        <w:rPr>
          <w:sz w:val="24"/>
        </w:rPr>
        <w:t xml:space="preserve">6.4.3. Раздел, посвященный методике проведения археологических раскопок на данном конкретном объекте археологического наследия, определенной с учетом его видовой принадлежности и индивидуальных особенностей, содержащий:</w:t>
      </w:r>
    </w:p>
    <w:p>
      <w:pPr>
        <w:pStyle w:val="0"/>
        <w:spacing w:before="240" w:line-rule="auto"/>
        <w:ind w:firstLine="540"/>
        <w:jc w:val="both"/>
      </w:pPr>
      <w:r>
        <w:rPr>
          <w:sz w:val="24"/>
        </w:rPr>
        <w:t xml:space="preserve">- обоснование мест закладки, размеров и конфигурации раскопов, особенностей разбивки сетки квадратов;</w:t>
      </w:r>
    </w:p>
    <w:p>
      <w:pPr>
        <w:pStyle w:val="0"/>
        <w:spacing w:before="240" w:line-rule="auto"/>
        <w:ind w:firstLine="540"/>
        <w:jc w:val="both"/>
      </w:pPr>
      <w:r>
        <w:rPr>
          <w:sz w:val="24"/>
        </w:rPr>
        <w:t xml:space="preserve">- описание способов разборки культурного слоя, исходя из его характеристики;</w:t>
      </w:r>
    </w:p>
    <w:p>
      <w:pPr>
        <w:pStyle w:val="0"/>
        <w:spacing w:before="240" w:line-rule="auto"/>
        <w:ind w:firstLine="540"/>
        <w:jc w:val="both"/>
      </w:pPr>
      <w:r>
        <w:rPr>
          <w:sz w:val="24"/>
        </w:rPr>
        <w:t xml:space="preserve">- описание специальных технических средств поиска, использованных в целях обнаружения археологических объектов и (или) археологических предметов;</w:t>
      </w:r>
    </w:p>
    <w:p>
      <w:pPr>
        <w:pStyle w:val="0"/>
        <w:spacing w:before="240" w:line-rule="auto"/>
        <w:ind w:firstLine="540"/>
        <w:jc w:val="both"/>
      </w:pPr>
      <w:r>
        <w:rPr>
          <w:sz w:val="24"/>
        </w:rPr>
        <w:t xml:space="preserve">- описание примененных в ходе работ естественнонаучных методов и проведенного отбора образцов (проб) для последующих специальных лабораторных исследований;</w:t>
      </w:r>
    </w:p>
    <w:p>
      <w:pPr>
        <w:pStyle w:val="0"/>
        <w:spacing w:before="240" w:line-rule="auto"/>
        <w:ind w:firstLine="540"/>
        <w:jc w:val="both"/>
      </w:pPr>
      <w:r>
        <w:rPr>
          <w:sz w:val="24"/>
        </w:rPr>
        <w:t xml:space="preserve">- описание способов фиксации хода и результатов археологических раскопок, в том числе используемых для этого технических средств и приспособлений;</w:t>
      </w:r>
    </w:p>
    <w:p>
      <w:pPr>
        <w:pStyle w:val="0"/>
        <w:spacing w:before="240" w:line-rule="auto"/>
        <w:ind w:firstLine="540"/>
        <w:jc w:val="both"/>
      </w:pPr>
      <w:r>
        <w:rPr>
          <w:sz w:val="24"/>
        </w:rPr>
        <w:t xml:space="preserve">- описание репера(-ов).</w:t>
      </w:r>
    </w:p>
    <w:bookmarkStart w:id="499" w:name="P499"/>
    <w:bookmarkEnd w:id="499"/>
    <w:p>
      <w:pPr>
        <w:pStyle w:val="0"/>
        <w:spacing w:before="240" w:line-rule="auto"/>
        <w:ind w:firstLine="540"/>
        <w:jc w:val="both"/>
      </w:pPr>
      <w:r>
        <w:rPr>
          <w:sz w:val="24"/>
        </w:rPr>
        <w:t xml:space="preserve">6.4.4. Раздел, в котором отражен процесс работ по раскопам, включающий описание:</w:t>
      </w:r>
    </w:p>
    <w:p>
      <w:pPr>
        <w:pStyle w:val="0"/>
        <w:spacing w:before="240" w:line-rule="auto"/>
        <w:ind w:firstLine="540"/>
        <w:jc w:val="both"/>
      </w:pPr>
      <w:r>
        <w:rPr>
          <w:sz w:val="24"/>
        </w:rPr>
        <w:t xml:space="preserve">а) поверхности раскопа до начала археологических раскопок;</w:t>
      </w:r>
    </w:p>
    <w:p>
      <w:pPr>
        <w:pStyle w:val="0"/>
        <w:spacing w:before="240" w:line-rule="auto"/>
        <w:ind w:firstLine="540"/>
        <w:jc w:val="both"/>
      </w:pPr>
      <w:r>
        <w:rPr>
          <w:sz w:val="24"/>
        </w:rPr>
        <w:t xml:space="preserve">б) планов пластов/слоев, культурных напластований (согласно выбранной методике археологических раскопок) с указанием мощности, степени сохранности, характера слоев и прослоек (мощность, цвет, текстура, насыщенность влагой, глубина залегания, локальные особенности, хронология и интерпретация), археологического материка; стратиграфии, прослеженной по бортам и стратиграфическим профилям (бровкам), с указанием мощности и глубины залегания, характеристики слоев и прослоек (цвет, текстура, состав, локальные особенности), а также общей мощности исследованных напластований.</w:t>
      </w:r>
    </w:p>
    <w:p>
      <w:pPr>
        <w:pStyle w:val="0"/>
        <w:spacing w:before="240" w:line-rule="auto"/>
        <w:ind w:firstLine="540"/>
        <w:jc w:val="both"/>
      </w:pPr>
      <w:r>
        <w:rPr>
          <w:sz w:val="24"/>
        </w:rPr>
        <w:t xml:space="preserve">Рекомендуется представлять сводное описание стратиграфической колонки по раскопам;</w:t>
      </w:r>
    </w:p>
    <w:p>
      <w:pPr>
        <w:pStyle w:val="0"/>
        <w:spacing w:before="240" w:line-rule="auto"/>
        <w:ind w:firstLine="540"/>
        <w:jc w:val="both"/>
      </w:pPr>
      <w:r>
        <w:rPr>
          <w:sz w:val="24"/>
        </w:rPr>
        <w:t xml:space="preserve">в) обнаруженных и расчищенных археологических объектов, их остатков и следов с указанием местоположения, контекста обнаружения, формы, размеров (объект целиком либо его расчищенная часть), ориентировки, нивелировочных отметок, степени сохранности, индивидуальных конструктивных особенностей (строительные материалы и приемы), характера заполнения, интерпретации и датировки.</w:t>
      </w:r>
    </w:p>
    <w:p>
      <w:pPr>
        <w:pStyle w:val="0"/>
        <w:spacing w:before="240" w:line-rule="auto"/>
        <w:ind w:firstLine="540"/>
        <w:jc w:val="both"/>
      </w:pPr>
      <w:r>
        <w:rPr>
          <w:sz w:val="24"/>
        </w:rPr>
        <w:t xml:space="preserve">Все археологические объекты (сооружения, постройки, погребения, ямы и пр.) следует нумеровать, используя сквозную нумерацию. Номера объектов указываются в тексте, на чертежах, фотографиях.</w:t>
      </w:r>
    </w:p>
    <w:p>
      <w:pPr>
        <w:pStyle w:val="0"/>
        <w:spacing w:before="240" w:line-rule="auto"/>
        <w:ind w:firstLine="540"/>
        <w:jc w:val="both"/>
      </w:pPr>
      <w:r>
        <w:rPr>
          <w:sz w:val="24"/>
        </w:rPr>
        <w:t xml:space="preserve">Характеристика погребений должна содержать описание положения, ориентировки и степени сохранности костяка каждого погребенного, всего находящегося в могиле инвентаря и иных элементов с точной фиксацией антропологических объектов и каждого археологического предмета в пространстве.</w:t>
      </w:r>
    </w:p>
    <w:p>
      <w:pPr>
        <w:pStyle w:val="0"/>
        <w:spacing w:before="240" w:line-rule="auto"/>
        <w:ind w:firstLine="540"/>
        <w:jc w:val="both"/>
      </w:pPr>
      <w:r>
        <w:rPr>
          <w:sz w:val="24"/>
        </w:rPr>
        <w:t xml:space="preserve">Описание погребальной конструкции представляется вне зависимости от наличия и сохранности антропологических объектов и археологических предметов.</w:t>
      </w:r>
    </w:p>
    <w:p>
      <w:pPr>
        <w:pStyle w:val="0"/>
        <w:spacing w:before="240" w:line-rule="auto"/>
        <w:ind w:firstLine="540"/>
        <w:jc w:val="both"/>
      </w:pPr>
      <w:r>
        <w:rPr>
          <w:sz w:val="24"/>
        </w:rPr>
        <w:t xml:space="preserve">Для курганов описывается последовательность захоронений и формирования погребальных комплексов;</w:t>
      </w:r>
    </w:p>
    <w:p>
      <w:pPr>
        <w:pStyle w:val="0"/>
        <w:spacing w:before="240" w:line-rule="auto"/>
        <w:ind w:firstLine="540"/>
        <w:jc w:val="both"/>
      </w:pPr>
      <w:r>
        <w:rPr>
          <w:sz w:val="24"/>
        </w:rPr>
        <w:t xml:space="preserve">г) обнаруженных индивидуальных археологических предметов с фиксацией положения, контекста обнаружения (соотношение со слоями стратиграфической колонки), интерпретации и датировки; обнаруженных массовых археологических предметов по пластам и (или) стратиграфическим слоям, археологическим объектам (с учетом стратиграфии заполнения), с количественной характеристикой или ссылками на соответствующие статистические таблицы, с интерпретацией и датировкой.</w:t>
      </w:r>
    </w:p>
    <w:p>
      <w:pPr>
        <w:pStyle w:val="0"/>
        <w:spacing w:before="240" w:line-rule="auto"/>
        <w:ind w:firstLine="540"/>
        <w:jc w:val="both"/>
      </w:pPr>
      <w:r>
        <w:rPr>
          <w:sz w:val="24"/>
        </w:rPr>
        <w:t xml:space="preserve">6.4.5. Заключение, в котором излагаются основные итоги выполненных археологических раскопок и рекомендации по дальнейшему изучению/сохранению/использованию объекта археологического наследия либо, в случае спасательных археологических полевых работ, содержится указание на достаточность проведенных археологических раскопок для обеспечения сохранности объекта археологического наследия в рамках реализации хозяйственного проекта.</w:t>
      </w:r>
    </w:p>
    <w:p>
      <w:pPr>
        <w:pStyle w:val="0"/>
        <w:spacing w:before="240" w:line-rule="auto"/>
        <w:ind w:firstLine="540"/>
        <w:jc w:val="both"/>
      </w:pPr>
      <w:r>
        <w:rPr>
          <w:sz w:val="24"/>
        </w:rPr>
        <w:t xml:space="preserve">6.4.6. Иллюстративная часть должна содержать:</w:t>
      </w:r>
    </w:p>
    <w:p>
      <w:pPr>
        <w:pStyle w:val="0"/>
        <w:spacing w:before="240" w:line-rule="auto"/>
        <w:ind w:firstLine="540"/>
        <w:jc w:val="both"/>
      </w:pPr>
      <w:r>
        <w:rPr>
          <w:sz w:val="24"/>
        </w:rPr>
        <w:t xml:space="preserve">а) карту района субъекта Российской Федерации с обозначением местонахождения объекта археологического наследия;</w:t>
      </w:r>
    </w:p>
    <w:p>
      <w:pPr>
        <w:pStyle w:val="0"/>
        <w:spacing w:before="240" w:line-rule="auto"/>
        <w:ind w:firstLine="540"/>
        <w:jc w:val="both"/>
      </w:pPr>
      <w:r>
        <w:rPr>
          <w:sz w:val="24"/>
        </w:rPr>
        <w:t xml:space="preserve">б) ситуационный план, изготовленный на основе крупномасштабной карты, достаточный для геоморфологической характеристики участка расположения объекта археологического наследия, с нанесенными границами территории объекта археологического наследия, указанием линейного масштаба и ориентировки;</w:t>
      </w:r>
    </w:p>
    <w:p>
      <w:pPr>
        <w:pStyle w:val="0"/>
        <w:spacing w:before="240" w:line-rule="auto"/>
        <w:ind w:firstLine="540"/>
        <w:jc w:val="both"/>
      </w:pPr>
      <w:r>
        <w:rPr>
          <w:sz w:val="24"/>
        </w:rPr>
        <w:t xml:space="preserve">в) аэрофотоснимки и космоснимки участка расположения объекта археологического наследия с обозначением линейного масштаба, ориентировки и даты съемки. Аэрофотоснимки и космоснимки не заменяют ситуационного плана;</w:t>
      </w:r>
    </w:p>
    <w:p>
      <w:pPr>
        <w:pStyle w:val="0"/>
        <w:spacing w:before="240" w:line-rule="auto"/>
        <w:ind w:firstLine="540"/>
        <w:jc w:val="both"/>
      </w:pPr>
      <w:r>
        <w:rPr>
          <w:sz w:val="24"/>
        </w:rPr>
        <w:t xml:space="preserve">г) актуальный топографический план объекта археологического наследия и (или) его части с нанесением границ его территории, единой сетки квадратов, единого базового репера и вспомогательных реперов (в случае наличия), раскопов и шурфов, заложенных как в отчетном полевом сезоне, так и в предыдущие годы исследования объекта археологического наследия.</w:t>
      </w:r>
    </w:p>
    <w:p>
      <w:pPr>
        <w:pStyle w:val="0"/>
        <w:spacing w:before="240" w:line-rule="auto"/>
        <w:ind w:firstLine="540"/>
        <w:jc w:val="both"/>
      </w:pPr>
      <w:r>
        <w:rPr>
          <w:sz w:val="24"/>
        </w:rPr>
        <w:t xml:space="preserve">К научному отчету о выполненных спасательных археологических полевых работах необходимо приложить план проектируемого хозяйственного объекта с нанесенными границами всех проектируемых котлованов и траншей, участков проведения спасательных археологических полевых работ;</w:t>
      </w:r>
    </w:p>
    <w:bookmarkStart w:id="516" w:name="P516"/>
    <w:bookmarkEnd w:id="516"/>
    <w:p>
      <w:pPr>
        <w:pStyle w:val="0"/>
        <w:spacing w:before="240" w:line-rule="auto"/>
        <w:ind w:firstLine="540"/>
        <w:jc w:val="both"/>
      </w:pPr>
      <w:r>
        <w:rPr>
          <w:sz w:val="24"/>
        </w:rPr>
        <w:t xml:space="preserve">д) чертежи, предусмотренные </w:t>
      </w:r>
      <w:hyperlink w:history="0" w:anchor="P255" w:tooltip="4.20. Графическая фиксация предусматривает изготовление чертежей:">
        <w:r>
          <w:rPr>
            <w:sz w:val="24"/>
            <w:color w:val="0000ff"/>
          </w:rPr>
          <w:t xml:space="preserve">п. 4.20</w:t>
        </w:r>
      </w:hyperlink>
      <w:r>
        <w:rPr>
          <w:sz w:val="24"/>
        </w:rPr>
        <w:t xml:space="preserve"> настоящего Положения;</w:t>
      </w:r>
    </w:p>
    <w:p>
      <w:pPr>
        <w:pStyle w:val="0"/>
        <w:spacing w:before="240" w:line-rule="auto"/>
        <w:ind w:firstLine="540"/>
        <w:jc w:val="both"/>
      </w:pPr>
      <w:r>
        <w:rPr>
          <w:sz w:val="24"/>
        </w:rPr>
        <w:t xml:space="preserve">е) ортофотопланы, предусмотренные </w:t>
      </w:r>
      <w:hyperlink w:history="0" w:anchor="P287" w:tooltip="4.22. Допускается изготовление ортофотопланов, на которые наносятся контуры археологических объектов, места обнаружения археологических предметов, с указанием нивелировочных отметок.">
        <w:r>
          <w:rPr>
            <w:sz w:val="24"/>
            <w:color w:val="0000ff"/>
          </w:rPr>
          <w:t xml:space="preserve">п. 4.22</w:t>
        </w:r>
      </w:hyperlink>
      <w:r>
        <w:rPr>
          <w:sz w:val="24"/>
        </w:rPr>
        <w:t xml:space="preserve"> настоящего Положения (если изготавливались);</w:t>
      </w:r>
    </w:p>
    <w:p>
      <w:pPr>
        <w:pStyle w:val="0"/>
        <w:spacing w:before="240" w:line-rule="auto"/>
        <w:ind w:firstLine="540"/>
        <w:jc w:val="both"/>
      </w:pPr>
      <w:r>
        <w:rPr>
          <w:sz w:val="24"/>
        </w:rPr>
        <w:t xml:space="preserve">ж) фотографии, предусмотренные </w:t>
      </w:r>
      <w:hyperlink w:history="0" w:anchor="P276" w:tooltip="4.21. Фотографической фиксации подлежат:">
        <w:r>
          <w:rPr>
            <w:sz w:val="24"/>
            <w:color w:val="0000ff"/>
          </w:rPr>
          <w:t xml:space="preserve">п. 4.21</w:t>
        </w:r>
      </w:hyperlink>
      <w:r>
        <w:rPr>
          <w:sz w:val="24"/>
        </w:rPr>
        <w:t xml:space="preserve"> настоящего Положения;</w:t>
      </w:r>
    </w:p>
    <w:bookmarkStart w:id="519" w:name="P519"/>
    <w:bookmarkEnd w:id="519"/>
    <w:p>
      <w:pPr>
        <w:pStyle w:val="0"/>
        <w:spacing w:before="240" w:line-rule="auto"/>
        <w:ind w:firstLine="540"/>
        <w:jc w:val="both"/>
      </w:pPr>
      <w:r>
        <w:rPr>
          <w:sz w:val="24"/>
        </w:rPr>
        <w:t xml:space="preserve">з) фотографии и рисунки, предусмотренные </w:t>
      </w:r>
      <w:hyperlink w:history="0" w:anchor="P289" w:tooltip="4.23. Археологические предметы, изъятые в ходе археологических раскопок:">
        <w:r>
          <w:rPr>
            <w:sz w:val="24"/>
            <w:color w:val="0000ff"/>
          </w:rPr>
          <w:t xml:space="preserve">п. 4.23</w:t>
        </w:r>
      </w:hyperlink>
      <w:r>
        <w:rPr>
          <w:sz w:val="24"/>
        </w:rPr>
        <w:t xml:space="preserve"> настоящего Положения.</w:t>
      </w:r>
    </w:p>
    <w:p>
      <w:pPr>
        <w:pStyle w:val="0"/>
        <w:spacing w:before="240" w:line-rule="auto"/>
        <w:ind w:firstLine="540"/>
        <w:jc w:val="both"/>
      </w:pPr>
      <w:r>
        <w:rPr>
          <w:sz w:val="24"/>
        </w:rPr>
        <w:t xml:space="preserve">6.5. Научный отчет о выполненных археологических наблюдениях должен содержать структурные части в соответствии с </w:t>
      </w:r>
      <w:hyperlink w:history="0" w:anchor="P343" w:tooltip="6.2. Научный отчет состоит из:">
        <w:r>
          <w:rPr>
            <w:sz w:val="24"/>
            <w:color w:val="0000ff"/>
          </w:rPr>
          <w:t xml:space="preserve">п. 6.2</w:t>
        </w:r>
      </w:hyperlink>
      <w:r>
        <w:rPr>
          <w:sz w:val="24"/>
        </w:rPr>
        <w:t xml:space="preserve"> настоящего Положения.</w:t>
      </w:r>
    </w:p>
    <w:p>
      <w:pPr>
        <w:pStyle w:val="0"/>
        <w:spacing w:before="240" w:line-rule="auto"/>
        <w:ind w:firstLine="540"/>
        <w:jc w:val="both"/>
      </w:pPr>
      <w:r>
        <w:rPr>
          <w:sz w:val="24"/>
        </w:rPr>
        <w:t xml:space="preserve">6.5.1. Раздел, посвященный физико-географической и геоморфологической характеристике участка расположения объекта археологического наследия.</w:t>
      </w:r>
    </w:p>
    <w:p>
      <w:pPr>
        <w:pStyle w:val="0"/>
        <w:spacing w:before="240" w:line-rule="auto"/>
        <w:ind w:firstLine="540"/>
        <w:jc w:val="both"/>
      </w:pPr>
      <w:r>
        <w:rPr>
          <w:sz w:val="24"/>
        </w:rPr>
        <w:t xml:space="preserve">6.5.2. Раздел, посвященный характеристике объекта археологического наследия, содержащий:</w:t>
      </w:r>
    </w:p>
    <w:p>
      <w:pPr>
        <w:pStyle w:val="0"/>
        <w:spacing w:before="240" w:line-rule="auto"/>
        <w:ind w:firstLine="540"/>
        <w:jc w:val="both"/>
      </w:pPr>
      <w:r>
        <w:rPr>
          <w:sz w:val="24"/>
        </w:rPr>
        <w:t xml:space="preserve">- наименование (в соответствии с данными государственного учета);</w:t>
      </w:r>
    </w:p>
    <w:p>
      <w:pPr>
        <w:pStyle w:val="0"/>
        <w:spacing w:before="240" w:line-rule="auto"/>
        <w:ind w:firstLine="540"/>
        <w:jc w:val="both"/>
      </w:pPr>
      <w:r>
        <w:rPr>
          <w:sz w:val="24"/>
        </w:rPr>
        <w:t xml:space="preserve">- местоположение;</w:t>
      </w:r>
    </w:p>
    <w:p>
      <w:pPr>
        <w:pStyle w:val="0"/>
        <w:spacing w:before="240" w:line-rule="auto"/>
        <w:ind w:firstLine="540"/>
        <w:jc w:val="both"/>
      </w:pPr>
      <w:r>
        <w:rPr>
          <w:sz w:val="24"/>
        </w:rPr>
        <w:t xml:space="preserve">- площадь;</w:t>
      </w:r>
    </w:p>
    <w:p>
      <w:pPr>
        <w:pStyle w:val="0"/>
        <w:spacing w:before="240" w:line-rule="auto"/>
        <w:ind w:firstLine="540"/>
        <w:jc w:val="both"/>
      </w:pPr>
      <w:r>
        <w:rPr>
          <w:sz w:val="24"/>
        </w:rPr>
        <w:t xml:space="preserve">- хронологию;</w:t>
      </w:r>
    </w:p>
    <w:p>
      <w:pPr>
        <w:pStyle w:val="0"/>
        <w:spacing w:before="240" w:line-rule="auto"/>
        <w:ind w:firstLine="540"/>
        <w:jc w:val="both"/>
      </w:pPr>
      <w:r>
        <w:rPr>
          <w:sz w:val="24"/>
        </w:rPr>
        <w:t xml:space="preserve">- историю исследования;</w:t>
      </w:r>
    </w:p>
    <w:p>
      <w:pPr>
        <w:pStyle w:val="0"/>
        <w:spacing w:before="240" w:line-rule="auto"/>
        <w:ind w:firstLine="540"/>
        <w:jc w:val="both"/>
      </w:pPr>
      <w:r>
        <w:rPr>
          <w:sz w:val="24"/>
        </w:rPr>
        <w:t xml:space="preserve">- характеристику культурного слоя и иные характеристики (на усмотрение автора научного отчета).</w:t>
      </w:r>
    </w:p>
    <w:p>
      <w:pPr>
        <w:pStyle w:val="0"/>
        <w:spacing w:before="240" w:line-rule="auto"/>
        <w:ind w:firstLine="540"/>
        <w:jc w:val="both"/>
      </w:pPr>
      <w:r>
        <w:rPr>
          <w:sz w:val="24"/>
        </w:rPr>
        <w:t xml:space="preserve">6.5.3. Раздел, посвященный методике проведения археологических наблюдений на данном конкретном объекте археологического наследия, определенной с учетом его видовой принадлежности и индивидуальных особенностей, содержащий:</w:t>
      </w:r>
    </w:p>
    <w:p>
      <w:pPr>
        <w:pStyle w:val="0"/>
        <w:spacing w:before="240" w:line-rule="auto"/>
        <w:ind w:firstLine="540"/>
        <w:jc w:val="both"/>
      </w:pPr>
      <w:r>
        <w:rPr>
          <w:sz w:val="24"/>
        </w:rPr>
        <w:t xml:space="preserve">- обоснование мест закладки, размеров и конфигурации раскопов;</w:t>
      </w:r>
    </w:p>
    <w:p>
      <w:pPr>
        <w:pStyle w:val="0"/>
        <w:spacing w:before="240" w:line-rule="auto"/>
        <w:ind w:firstLine="540"/>
        <w:jc w:val="both"/>
      </w:pPr>
      <w:r>
        <w:rPr>
          <w:sz w:val="24"/>
        </w:rPr>
        <w:t xml:space="preserve">- описание мероприятий, проводимых в рамках археологических наблюдений, в том числе способов выборки культурного слоя (вручную и (или) с использованием землеройных машин);</w:t>
      </w:r>
    </w:p>
    <w:p>
      <w:pPr>
        <w:pStyle w:val="0"/>
        <w:spacing w:before="240" w:line-rule="auto"/>
        <w:ind w:firstLine="540"/>
        <w:jc w:val="both"/>
      </w:pPr>
      <w:r>
        <w:rPr>
          <w:sz w:val="24"/>
        </w:rPr>
        <w:t xml:space="preserve">- описание специальных технических средств поиска, использованных в целях обнаружения археологических объектов и (или) археологических предметов;</w:t>
      </w:r>
    </w:p>
    <w:p>
      <w:pPr>
        <w:pStyle w:val="0"/>
        <w:spacing w:before="240" w:line-rule="auto"/>
        <w:ind w:firstLine="540"/>
        <w:jc w:val="both"/>
      </w:pPr>
      <w:r>
        <w:rPr>
          <w:sz w:val="24"/>
        </w:rPr>
        <w:t xml:space="preserve">- описание примененных в ходе работ естественнонаучных методов и проведенного отбора образцов (проб) для последующих специальных лабораторных исследований;</w:t>
      </w:r>
    </w:p>
    <w:p>
      <w:pPr>
        <w:pStyle w:val="0"/>
        <w:spacing w:before="240" w:line-rule="auto"/>
        <w:ind w:firstLine="540"/>
        <w:jc w:val="both"/>
      </w:pPr>
      <w:r>
        <w:rPr>
          <w:sz w:val="24"/>
        </w:rPr>
        <w:t xml:space="preserve">- описание способов фиксации хода и результатов археологических наблюдений, в том числе используемых для этого технических средств и приспособлений;</w:t>
      </w:r>
    </w:p>
    <w:p>
      <w:pPr>
        <w:pStyle w:val="0"/>
        <w:spacing w:before="240" w:line-rule="auto"/>
        <w:ind w:firstLine="540"/>
        <w:jc w:val="both"/>
      </w:pPr>
      <w:r>
        <w:rPr>
          <w:sz w:val="24"/>
        </w:rPr>
        <w:t xml:space="preserve">- описание репера(-ов);</w:t>
      </w:r>
    </w:p>
    <w:p>
      <w:pPr>
        <w:pStyle w:val="0"/>
        <w:spacing w:before="240" w:line-rule="auto"/>
        <w:ind w:firstLine="540"/>
        <w:jc w:val="both"/>
      </w:pPr>
      <w:r>
        <w:rPr>
          <w:sz w:val="24"/>
        </w:rPr>
        <w:t xml:space="preserve">- описание обстоятельств перехода к археологическим раскопкам.</w:t>
      </w:r>
    </w:p>
    <w:p>
      <w:pPr>
        <w:pStyle w:val="0"/>
        <w:spacing w:before="240" w:line-rule="auto"/>
        <w:ind w:firstLine="540"/>
        <w:jc w:val="both"/>
      </w:pPr>
      <w:r>
        <w:rPr>
          <w:sz w:val="24"/>
        </w:rPr>
        <w:t xml:space="preserve">6.5.4. Раздел отчета, в котором излагается содержание работ по раскопам, включающее описание:</w:t>
      </w:r>
    </w:p>
    <w:p>
      <w:pPr>
        <w:pStyle w:val="0"/>
        <w:spacing w:before="240" w:line-rule="auto"/>
        <w:ind w:firstLine="540"/>
        <w:jc w:val="both"/>
      </w:pPr>
      <w:r>
        <w:rPr>
          <w:sz w:val="24"/>
        </w:rPr>
        <w:t xml:space="preserve">а) поверхности раскопа до начала работ;</w:t>
      </w:r>
    </w:p>
    <w:p>
      <w:pPr>
        <w:pStyle w:val="0"/>
        <w:spacing w:before="240" w:line-rule="auto"/>
        <w:ind w:firstLine="540"/>
        <w:jc w:val="both"/>
      </w:pPr>
      <w:r>
        <w:rPr>
          <w:sz w:val="24"/>
        </w:rPr>
        <w:t xml:space="preserve">б) культурного слоя (мощность, степень сохранности, цвет, текстура, насыщенность влагой, глубина залегания, локальные особенности, хронология), археологического материка;</w:t>
      </w:r>
    </w:p>
    <w:p>
      <w:pPr>
        <w:pStyle w:val="0"/>
        <w:spacing w:before="240" w:line-rule="auto"/>
        <w:ind w:firstLine="540"/>
        <w:jc w:val="both"/>
      </w:pPr>
      <w:r>
        <w:rPr>
          <w:sz w:val="24"/>
        </w:rPr>
        <w:t xml:space="preserve">в) поверхностей после проведения вертикальных и горизонтальных зачисток, в том числе поверхности археологического материка (в случае, если выборка культурного слоя проведена на глубину его залегания);</w:t>
      </w:r>
    </w:p>
    <w:p>
      <w:pPr>
        <w:pStyle w:val="0"/>
        <w:spacing w:before="240" w:line-rule="auto"/>
        <w:ind w:firstLine="540"/>
        <w:jc w:val="both"/>
      </w:pPr>
      <w:r>
        <w:rPr>
          <w:sz w:val="24"/>
        </w:rPr>
        <w:t xml:space="preserve">г) стратиграфии, прослеженной по бортам, с указанием мощности и глубины залегания;</w:t>
      </w:r>
    </w:p>
    <w:p>
      <w:pPr>
        <w:pStyle w:val="0"/>
        <w:spacing w:before="240" w:line-rule="auto"/>
        <w:ind w:firstLine="540"/>
        <w:jc w:val="both"/>
      </w:pPr>
      <w:r>
        <w:rPr>
          <w:sz w:val="24"/>
        </w:rPr>
        <w:t xml:space="preserve">д) обнаруженных индивидуальных археологических предметов с указанием контекста обнаружения, интерпретации и датировки; обнаруженных массовых археологических предметов с количественной характеристикой или ссылками на соответствующие статистические таблицы, интерпретацией и датировкой.</w:t>
      </w:r>
    </w:p>
    <w:p>
      <w:pPr>
        <w:pStyle w:val="0"/>
        <w:spacing w:before="240" w:line-rule="auto"/>
        <w:ind w:firstLine="540"/>
        <w:jc w:val="both"/>
      </w:pPr>
      <w:r>
        <w:rPr>
          <w:sz w:val="24"/>
        </w:rPr>
        <w:t xml:space="preserve">6.5.5. Заключение, в котором излагаются основные итоги выполненных археологических наблюдений с указанием о достаточности проведенных археологических наблюдений для обеспечения сохранности объекта археологического наследия в рамках реализации хозяйственного проекта.</w:t>
      </w:r>
    </w:p>
    <w:p>
      <w:pPr>
        <w:pStyle w:val="0"/>
        <w:spacing w:before="240" w:line-rule="auto"/>
        <w:ind w:firstLine="540"/>
        <w:jc w:val="both"/>
      </w:pPr>
      <w:r>
        <w:rPr>
          <w:sz w:val="24"/>
        </w:rPr>
        <w:t xml:space="preserve">6.5.6. Иллюстративная часть должна содержать:</w:t>
      </w:r>
    </w:p>
    <w:p>
      <w:pPr>
        <w:pStyle w:val="0"/>
        <w:spacing w:before="240" w:line-rule="auto"/>
        <w:ind w:firstLine="540"/>
        <w:jc w:val="both"/>
      </w:pPr>
      <w:r>
        <w:rPr>
          <w:sz w:val="24"/>
        </w:rPr>
        <w:t xml:space="preserve">а) карту района субъекта Российской Федерации с обозначением местонахождения объекта археологического наследия;</w:t>
      </w:r>
    </w:p>
    <w:p>
      <w:pPr>
        <w:pStyle w:val="0"/>
        <w:spacing w:before="240" w:line-rule="auto"/>
        <w:ind w:firstLine="540"/>
        <w:jc w:val="both"/>
      </w:pPr>
      <w:r>
        <w:rPr>
          <w:sz w:val="24"/>
        </w:rPr>
        <w:t xml:space="preserve">б) ситуационный план, изготовленный на основе крупномасштабной карты, достаточный для геоморфологической характеристики участка расположения объекта археологического наследия, с нанесенными границами территории объекта археологического наследия, указанием линейного масштаба и ориентировки;</w:t>
      </w:r>
    </w:p>
    <w:p>
      <w:pPr>
        <w:pStyle w:val="0"/>
        <w:spacing w:before="240" w:line-rule="auto"/>
        <w:ind w:firstLine="540"/>
        <w:jc w:val="both"/>
      </w:pPr>
      <w:r>
        <w:rPr>
          <w:sz w:val="24"/>
        </w:rPr>
        <w:t xml:space="preserve">в) аэрофотоснимки и космоснимки участка расположения объекта археологического наследия (рекомендуется) с обозначением линейного масштаба, ориентировки и даты съемки. Аэрофотоснимки и космоснимки не заменяют указанного выше ситуационного плана;</w:t>
      </w:r>
    </w:p>
    <w:p>
      <w:pPr>
        <w:pStyle w:val="0"/>
        <w:spacing w:before="240" w:line-rule="auto"/>
        <w:ind w:firstLine="540"/>
        <w:jc w:val="both"/>
      </w:pPr>
      <w:r>
        <w:rPr>
          <w:sz w:val="24"/>
        </w:rPr>
        <w:t xml:space="preserve">г) актуальный топографический план объекта археологического наследия и (или) его части с обозначением границ его территории, единой сетки квадратов, единого базового репера и вспомогательных реперов (в случае наличия), границ всех проектируемых котлованов и траншей, участков проведения археологических наблюдений.</w:t>
      </w:r>
    </w:p>
    <w:p>
      <w:pPr>
        <w:pStyle w:val="0"/>
        <w:spacing w:before="240" w:line-rule="auto"/>
        <w:ind w:firstLine="540"/>
        <w:jc w:val="both"/>
      </w:pPr>
      <w:r>
        <w:rPr>
          <w:sz w:val="24"/>
        </w:rPr>
        <w:t xml:space="preserve">К научному отчету необходимо приложить план проектируемого хозяйственного объекта с нанесенными границами всех проектируемых котлованов и траншей, участков проведения спасательных археологических полевых работ;</w:t>
      </w:r>
    </w:p>
    <w:p>
      <w:pPr>
        <w:pStyle w:val="0"/>
        <w:spacing w:before="240" w:line-rule="auto"/>
        <w:ind w:firstLine="540"/>
        <w:jc w:val="both"/>
      </w:pPr>
      <w:r>
        <w:rPr>
          <w:sz w:val="24"/>
        </w:rPr>
        <w:t xml:space="preserve">д) чертежи, предусмотренные </w:t>
      </w:r>
      <w:hyperlink w:history="0" w:anchor="P255" w:tooltip="4.20. Графическая фиксация предусматривает изготовление чертежей:">
        <w:r>
          <w:rPr>
            <w:sz w:val="24"/>
            <w:color w:val="0000ff"/>
          </w:rPr>
          <w:t xml:space="preserve">п. 4.20</w:t>
        </w:r>
      </w:hyperlink>
      <w:r>
        <w:rPr>
          <w:sz w:val="24"/>
        </w:rPr>
        <w:t xml:space="preserve"> настоящего Положения;</w:t>
      </w:r>
    </w:p>
    <w:p>
      <w:pPr>
        <w:pStyle w:val="0"/>
        <w:spacing w:before="240" w:line-rule="auto"/>
        <w:ind w:firstLine="540"/>
        <w:jc w:val="both"/>
      </w:pPr>
      <w:r>
        <w:rPr>
          <w:sz w:val="24"/>
        </w:rPr>
        <w:t xml:space="preserve">е) ортофотопланы, предусмотренные </w:t>
      </w:r>
      <w:hyperlink w:history="0" w:anchor="P276" w:tooltip="4.21. Фотографической фиксации подлежат:">
        <w:r>
          <w:rPr>
            <w:sz w:val="24"/>
            <w:color w:val="0000ff"/>
          </w:rPr>
          <w:t xml:space="preserve">п. 4.21</w:t>
        </w:r>
      </w:hyperlink>
      <w:r>
        <w:rPr>
          <w:sz w:val="24"/>
        </w:rPr>
        <w:t xml:space="preserve"> настоящего Положения (если изготавливались);</w:t>
      </w:r>
    </w:p>
    <w:p>
      <w:pPr>
        <w:pStyle w:val="0"/>
        <w:spacing w:before="240" w:line-rule="auto"/>
        <w:ind w:firstLine="540"/>
        <w:jc w:val="both"/>
      </w:pPr>
      <w:r>
        <w:rPr>
          <w:sz w:val="24"/>
        </w:rPr>
        <w:t xml:space="preserve">ж) фотографии, предусмотренные </w:t>
      </w:r>
      <w:hyperlink w:history="0" w:anchor="P287" w:tooltip="4.22. Допускается изготовление ортофотопланов, на которые наносятся контуры археологических объектов, места обнаружения археологических предметов, с указанием нивелировочных отметок.">
        <w:r>
          <w:rPr>
            <w:sz w:val="24"/>
            <w:color w:val="0000ff"/>
          </w:rPr>
          <w:t xml:space="preserve">п. 4.22</w:t>
        </w:r>
      </w:hyperlink>
      <w:r>
        <w:rPr>
          <w:sz w:val="24"/>
        </w:rPr>
        <w:t xml:space="preserve"> настоящего Положения;</w:t>
      </w:r>
    </w:p>
    <w:p>
      <w:pPr>
        <w:pStyle w:val="0"/>
        <w:spacing w:before="240" w:line-rule="auto"/>
        <w:ind w:firstLine="540"/>
        <w:jc w:val="both"/>
      </w:pPr>
      <w:r>
        <w:rPr>
          <w:sz w:val="24"/>
        </w:rPr>
        <w:t xml:space="preserve">з) фотографии и рисунки, предусмотренные </w:t>
      </w:r>
      <w:hyperlink w:history="0" w:anchor="P289" w:tooltip="4.23. Археологические предметы, изъятые в ходе археологических раскопок:">
        <w:r>
          <w:rPr>
            <w:sz w:val="24"/>
            <w:color w:val="0000ff"/>
          </w:rPr>
          <w:t xml:space="preserve">п. 4.23</w:t>
        </w:r>
      </w:hyperlink>
      <w:r>
        <w:rPr>
          <w:sz w:val="24"/>
        </w:rPr>
        <w:t xml:space="preserve"> настоящего Положения.</w:t>
      </w:r>
    </w:p>
    <w:p>
      <w:pPr>
        <w:pStyle w:val="0"/>
        <w:spacing w:before="240" w:line-rule="auto"/>
        <w:ind w:firstLine="540"/>
        <w:jc w:val="both"/>
      </w:pPr>
      <w:r>
        <w:rPr>
          <w:sz w:val="24"/>
        </w:rPr>
        <w:t xml:space="preserve">6.5.7. В случае, если в ходе археологических наблюдений были обнаружены участки с неповрежденным культурным слоем и (или) археологические объекты, исследование которых осуществлялось в соответствии с методикой проведения археологических раскопок, определенной </w:t>
      </w:r>
      <w:hyperlink w:history="0" w:anchor="P186" w:tooltip="4. Порядок проведения археологических раскопок">
        <w:r>
          <w:rPr>
            <w:sz w:val="24"/>
            <w:color w:val="0000ff"/>
          </w:rPr>
          <w:t xml:space="preserve">разделом 4</w:t>
        </w:r>
      </w:hyperlink>
      <w:r>
        <w:rPr>
          <w:sz w:val="24"/>
        </w:rPr>
        <w:t xml:space="preserve"> настоящего Положения, научный отчет по результатам указанных работ составляется в соответствии с </w:t>
      </w:r>
      <w:hyperlink w:history="0" w:anchor="P499" w:tooltip="6.4.4. Раздел, в котором отражен процесс работ по раскопам, включающий описание:">
        <w:r>
          <w:rPr>
            <w:sz w:val="24"/>
            <w:color w:val="0000ff"/>
          </w:rPr>
          <w:t xml:space="preserve">п. 6.4.4</w:t>
        </w:r>
      </w:hyperlink>
      <w:r>
        <w:rPr>
          <w:sz w:val="24"/>
        </w:rPr>
        <w:t xml:space="preserve">, </w:t>
      </w:r>
      <w:hyperlink w:history="0" w:anchor="P516" w:tooltip="д) чертежи, предусмотренные п. 4.20 настоящего Положения;">
        <w:r>
          <w:rPr>
            <w:sz w:val="24"/>
            <w:color w:val="0000ff"/>
          </w:rPr>
          <w:t xml:space="preserve">пп. "д"</w:t>
        </w:r>
      </w:hyperlink>
      <w:r>
        <w:rPr>
          <w:sz w:val="24"/>
        </w:rPr>
        <w:t xml:space="preserve"> - </w:t>
      </w:r>
      <w:hyperlink w:history="0" w:anchor="P519" w:tooltip="з) фотографии и рисунки, предусмотренные п. 4.23 настоящего Положения.">
        <w:r>
          <w:rPr>
            <w:sz w:val="24"/>
            <w:color w:val="0000ff"/>
          </w:rPr>
          <w:t xml:space="preserve">"з" п. 6.4.6</w:t>
        </w:r>
      </w:hyperlink>
      <w:r>
        <w:rPr>
          <w:sz w:val="24"/>
        </w:rPr>
        <w:t xml:space="preserve"> настоящего Положения.</w:t>
      </w:r>
    </w:p>
    <w:p>
      <w:pPr>
        <w:pStyle w:val="0"/>
        <w:spacing w:before="240" w:line-rule="auto"/>
        <w:ind w:firstLine="540"/>
        <w:jc w:val="both"/>
      </w:pPr>
      <w:r>
        <w:rPr>
          <w:sz w:val="24"/>
        </w:rPr>
        <w:t xml:space="preserve">6.6. В случае, если:</w:t>
      </w:r>
    </w:p>
    <w:p>
      <w:pPr>
        <w:pStyle w:val="0"/>
        <w:spacing w:before="240" w:line-rule="auto"/>
        <w:ind w:firstLine="540"/>
        <w:jc w:val="both"/>
      </w:pPr>
      <w:r>
        <w:rPr>
          <w:sz w:val="24"/>
        </w:rPr>
        <w:t xml:space="preserve">- археологические полевые работы определенного вида были выполнены на нескольких объектах археологического наследия на основании одного открытого листа, результаты проведения указанных археологических полевых работ следует представлять в одном научном отчете;</w:t>
      </w:r>
    </w:p>
    <w:p>
      <w:pPr>
        <w:pStyle w:val="0"/>
        <w:spacing w:before="240" w:line-rule="auto"/>
        <w:ind w:firstLine="540"/>
        <w:jc w:val="both"/>
      </w:pPr>
      <w:r>
        <w:rPr>
          <w:sz w:val="24"/>
        </w:rPr>
        <w:t xml:space="preserve">- археологические разведки в рамках государственной историко-культурной экспертизы проводились на территории одного субъекта Российской Федерации на основании нескольких открытых листов, выданных одному держателю открытого листа, результаты проведения указанных археологических полевых работ допустимо представлять в одном научном отчете, при этом следует учитывать требования в части допустимого объема одного тома научного отчета, установленные </w:t>
      </w:r>
      <w:hyperlink w:history="0" w:anchor="P656" w:tooltip="ТРЕБОВАНИЯ">
        <w:r>
          <w:rPr>
            <w:sz w:val="24"/>
            <w:color w:val="0000ff"/>
          </w:rPr>
          <w:t xml:space="preserve">Приложением 1</w:t>
        </w:r>
      </w:hyperlink>
      <w:r>
        <w:rPr>
          <w:sz w:val="24"/>
        </w:rPr>
        <w:t xml:space="preserve"> к настоящему Положению;</w:t>
      </w:r>
    </w:p>
    <w:p>
      <w:pPr>
        <w:pStyle w:val="0"/>
        <w:spacing w:before="240" w:line-rule="auto"/>
        <w:ind w:firstLine="540"/>
        <w:jc w:val="both"/>
      </w:pPr>
      <w:r>
        <w:rPr>
          <w:sz w:val="24"/>
        </w:rPr>
        <w:t xml:space="preserve">- археологические раскопки и археологические наблюдения проводились на одном объекте археологического наследия на основании соответствующих открытых листов, выданных одному держателю открытого листа, результаты данных работ следует представлять в одном научном отчете;</w:t>
      </w:r>
    </w:p>
    <w:p>
      <w:pPr>
        <w:pStyle w:val="0"/>
        <w:spacing w:before="240" w:line-rule="auto"/>
        <w:ind w:firstLine="540"/>
        <w:jc w:val="both"/>
      </w:pPr>
      <w:r>
        <w:rPr>
          <w:sz w:val="24"/>
        </w:rPr>
        <w:t xml:space="preserve">- археологические полевые работы определенного вида проведены не на всех территориях/участках территории/земельных участках, объектах археологического наследия, указанных в открытом листе, причины, повлиявшие на невозможность их проведения, должны быть изложены во введении к научному отчету;</w:t>
      </w:r>
    </w:p>
    <w:p>
      <w:pPr>
        <w:pStyle w:val="0"/>
        <w:spacing w:before="240" w:line-rule="auto"/>
        <w:ind w:firstLine="540"/>
        <w:jc w:val="both"/>
      </w:pPr>
      <w:r>
        <w:rPr>
          <w:sz w:val="24"/>
        </w:rPr>
        <w:t xml:space="preserve">- археологические полевые работы в соответствии с выданным открытым листом не проводились, данный открытый лист подлежит обязательному возвращению его держателем в Министерство культуры Российской Федерации в срок, не превышающий одного месяца со дня окончания срока его действия.</w:t>
      </w:r>
    </w:p>
    <w:p>
      <w:pPr>
        <w:pStyle w:val="0"/>
        <w:spacing w:before="240" w:line-rule="auto"/>
        <w:ind w:firstLine="540"/>
        <w:jc w:val="both"/>
      </w:pPr>
      <w:r>
        <w:rPr>
          <w:sz w:val="24"/>
        </w:rPr>
        <w:t xml:space="preserve">6.7. Научный отчет должен быть оформлен в соответствии с требованиями, установленными </w:t>
      </w:r>
      <w:hyperlink w:history="0" w:anchor="P656" w:tooltip="ТРЕБОВАНИЯ">
        <w:r>
          <w:rPr>
            <w:sz w:val="24"/>
            <w:color w:val="0000ff"/>
          </w:rPr>
          <w:t xml:space="preserve">Приложением 1</w:t>
        </w:r>
      </w:hyperlink>
      <w:r>
        <w:rPr>
          <w:sz w:val="24"/>
        </w:rPr>
        <w:t xml:space="preserve"> к настоящему Положению.</w:t>
      </w:r>
    </w:p>
    <w:p>
      <w:pPr>
        <w:pStyle w:val="0"/>
        <w:spacing w:before="240" w:line-rule="auto"/>
        <w:ind w:firstLine="540"/>
        <w:jc w:val="both"/>
      </w:pPr>
      <w:r>
        <w:rPr>
          <w:sz w:val="24"/>
        </w:rPr>
        <w:t xml:space="preserve">6.8. Научный отчет, оформленный надлежащим образом, должен быть представлен держателем открытого листа в Институт археологии РАН как учреждение, на которое возложено организационно-техническое обеспечение деятельности Научного совета по полевым исследованиям, для рассмотрения Научным советом по полевым исследованиям.</w:t>
      </w:r>
    </w:p>
    <w:p>
      <w:pPr>
        <w:pStyle w:val="0"/>
        <w:spacing w:before="240" w:line-rule="auto"/>
        <w:ind w:firstLine="540"/>
        <w:jc w:val="both"/>
      </w:pPr>
      <w:r>
        <w:rPr>
          <w:sz w:val="24"/>
        </w:rPr>
        <w:t xml:space="preserve">Научный отчет представляется на бумажном и электронном носителях.</w:t>
      </w:r>
    </w:p>
    <w:p>
      <w:pPr>
        <w:pStyle w:val="0"/>
        <w:spacing w:before="240" w:line-rule="auto"/>
        <w:ind w:firstLine="540"/>
        <w:jc w:val="both"/>
      </w:pPr>
      <w:r>
        <w:rPr>
          <w:sz w:val="24"/>
        </w:rPr>
        <w:t xml:space="preserve">Электронная версия научного отчета, представляемая в формате.pdf на CD/DVD/USB флеш-накопителе, является полной копией версии научного отчета, представляемой на бумажном носителе, в том числе в части оформления титульного листа в соответствии с </w:t>
      </w:r>
      <w:hyperlink w:history="0" w:anchor="P348" w:tooltip="а) титульный лист:">
        <w:r>
          <w:rPr>
            <w:sz w:val="24"/>
            <w:color w:val="0000ff"/>
          </w:rPr>
          <w:t xml:space="preserve">пп. "а" п. 6.2.1</w:t>
        </w:r>
      </w:hyperlink>
      <w:r>
        <w:rPr>
          <w:sz w:val="24"/>
        </w:rPr>
        <w:t xml:space="preserve"> настоящего Положения. Отсутствие электронной версии научного отчета, оформленной в соответствии с требованиями настоящего Положения, на электронном носителе является основанием для отказа в регистрации и рассмотрении научного отчета.</w:t>
      </w:r>
    </w:p>
    <w:p>
      <w:pPr>
        <w:pStyle w:val="0"/>
        <w:spacing w:before="240" w:line-rule="auto"/>
        <w:ind w:firstLine="540"/>
        <w:jc w:val="both"/>
      </w:pPr>
      <w:r>
        <w:rPr>
          <w:sz w:val="24"/>
        </w:rPr>
        <w:t xml:space="preserve">В случае, если научный отчет состоит из нескольких томов, электронная версия каждого тома представляется в виде отдельного файла. Файлы должны иметь простое наименование: фамилия, имя и отчество (в случае наличия) автора, номер открытого листа и год проведения работ, том.</w:t>
      </w:r>
    </w:p>
    <w:p>
      <w:pPr>
        <w:pStyle w:val="0"/>
        <w:spacing w:before="240" w:line-rule="auto"/>
        <w:ind w:firstLine="540"/>
        <w:jc w:val="both"/>
      </w:pPr>
      <w:r>
        <w:rPr>
          <w:sz w:val="24"/>
        </w:rPr>
        <w:t xml:space="preserve">6.9. Научный отчет, оформленный в нарушение установленных настоящим Положением требований, рассмотрению Научным советом по полевым исследованиям не подлежит.</w:t>
      </w:r>
    </w:p>
    <w:p>
      <w:pPr>
        <w:pStyle w:val="0"/>
        <w:spacing w:before="240" w:line-rule="auto"/>
        <w:ind w:firstLine="540"/>
        <w:jc w:val="both"/>
      </w:pPr>
      <w:r>
        <w:rPr>
          <w:sz w:val="24"/>
        </w:rPr>
        <w:t xml:space="preserve">6.10. Держателю открытого листа рекомендуется представить в Институт археологии РАН краткую информационную статью о результатах проведенных археологических полевых работ для последующей публикации в ежегоднике "Археологические открытия".</w:t>
      </w:r>
    </w:p>
    <w:p>
      <w:pPr>
        <w:pStyle w:val="0"/>
        <w:jc w:val="both"/>
      </w:pPr>
      <w:r>
        <w:rPr>
          <w:sz w:val="24"/>
        </w:rPr>
      </w:r>
    </w:p>
    <w:p>
      <w:pPr>
        <w:pStyle w:val="2"/>
        <w:outlineLvl w:val="1"/>
        <w:jc w:val="center"/>
      </w:pPr>
      <w:r>
        <w:rPr>
          <w:sz w:val="24"/>
        </w:rPr>
        <w:t xml:space="preserve">7. Порядок рассмотрения (экспертиза), утверждения, передачи</w:t>
      </w:r>
    </w:p>
    <w:p>
      <w:pPr>
        <w:pStyle w:val="2"/>
        <w:jc w:val="center"/>
      </w:pPr>
      <w:r>
        <w:rPr>
          <w:sz w:val="24"/>
        </w:rPr>
        <w:t xml:space="preserve">на хранение и использования научных отчетов</w:t>
      </w:r>
    </w:p>
    <w:p>
      <w:pPr>
        <w:pStyle w:val="0"/>
        <w:jc w:val="both"/>
      </w:pPr>
      <w:r>
        <w:rPr>
          <w:sz w:val="24"/>
        </w:rPr>
      </w:r>
    </w:p>
    <w:p>
      <w:pPr>
        <w:pStyle w:val="0"/>
        <w:ind w:firstLine="540"/>
        <w:jc w:val="both"/>
      </w:pPr>
      <w:r>
        <w:rPr>
          <w:sz w:val="24"/>
        </w:rPr>
        <w:t xml:space="preserve">7.1. Оценка качества научного отчета осуществляется Научным советом по полевым исследованиям путем проведения экспертизы данного отчета.</w:t>
      </w:r>
    </w:p>
    <w:p>
      <w:pPr>
        <w:pStyle w:val="0"/>
        <w:spacing w:before="240" w:line-rule="auto"/>
        <w:ind w:firstLine="540"/>
        <w:jc w:val="both"/>
      </w:pPr>
      <w:r>
        <w:rPr>
          <w:sz w:val="24"/>
        </w:rPr>
        <w:t xml:space="preserve">К компетенции Научного совета по полевым исследованиям также отнесено утверждение научного отчета по результатам экспертизы и принятие решения о передаче его на хранения в научно-отраслевой архив Института археологии РАН.</w:t>
      </w:r>
    </w:p>
    <w:p>
      <w:pPr>
        <w:pStyle w:val="0"/>
        <w:spacing w:before="240" w:line-rule="auto"/>
        <w:ind w:firstLine="540"/>
        <w:jc w:val="both"/>
      </w:pPr>
      <w:r>
        <w:rPr>
          <w:sz w:val="24"/>
        </w:rPr>
        <w:t xml:space="preserve">7.2. Экспертиза проводится в соответствии с Положением о порядке проведения экспертизы научных отчетов о выполненных археологических полевых работах, утвержденным постановлением Бюро Отделения историко-филологических наук РАН от 27.10.2014 N 46 (далее - Положение о порядке проведения экспертизы) в целях определения:</w:t>
      </w:r>
    </w:p>
    <w:p>
      <w:pPr>
        <w:pStyle w:val="0"/>
        <w:spacing w:before="240" w:line-rule="auto"/>
        <w:ind w:firstLine="540"/>
        <w:jc w:val="both"/>
      </w:pPr>
      <w:r>
        <w:rPr>
          <w:sz w:val="24"/>
        </w:rPr>
        <w:t xml:space="preserve">- соответствия выполненных археологических полевых работ, информация о которых представлена в научном отчете, требованиям к методике проведения археологических полевых работ определенного вида;</w:t>
      </w:r>
    </w:p>
    <w:p>
      <w:pPr>
        <w:pStyle w:val="0"/>
        <w:spacing w:before="240" w:line-rule="auto"/>
        <w:ind w:firstLine="540"/>
        <w:jc w:val="both"/>
      </w:pPr>
      <w:r>
        <w:rPr>
          <w:sz w:val="24"/>
        </w:rPr>
        <w:t xml:space="preserve">- соответствия научного отчета требованиям к составу, структуре и оформлению научных отчетов, установленным настоящим Положением.</w:t>
      </w:r>
    </w:p>
    <w:p>
      <w:pPr>
        <w:pStyle w:val="0"/>
        <w:spacing w:before="240" w:line-rule="auto"/>
        <w:ind w:firstLine="540"/>
        <w:jc w:val="both"/>
      </w:pPr>
      <w:r>
        <w:rPr>
          <w:sz w:val="24"/>
        </w:rPr>
        <w:t xml:space="preserve">Экспертиза проводится экспертом-археологом соответствующего профиля из числа лиц, включенных в реестр экспертов при Научном совете по полевым исследованиям.</w:t>
      </w:r>
    </w:p>
    <w:p>
      <w:pPr>
        <w:pStyle w:val="0"/>
        <w:spacing w:before="240" w:line-rule="auto"/>
        <w:ind w:firstLine="540"/>
        <w:jc w:val="both"/>
      </w:pPr>
      <w:r>
        <w:rPr>
          <w:sz w:val="24"/>
        </w:rPr>
        <w:t xml:space="preserve">При этом к проведению экспертизы не привлекаются лица, имеющие близкие родственные связи с автором (авторами) научного отчета (дети, супруги и родители, братья и сестры), а также лица, заинтересованные в решении, вытекающем из заключения экспертизы, с целью получения выгоды в виде денег, ценностей, иного имущества, услуг имущественного характера или имущественных прав для себя или третьих лиц.</w:t>
      </w:r>
    </w:p>
    <w:p>
      <w:pPr>
        <w:pStyle w:val="0"/>
        <w:spacing w:before="240" w:line-rule="auto"/>
        <w:ind w:firstLine="540"/>
        <w:jc w:val="both"/>
      </w:pPr>
      <w:r>
        <w:rPr>
          <w:sz w:val="24"/>
        </w:rPr>
        <w:t xml:space="preserve">Результаты экспертизы оформляются проводившим ее экспертом в виде экспертного заключения о качестве научного отчета (далее - экспертное заключение), форма, состав и содержание которого определены Положением о порядке проведения экспертизы. Копия экспертного заключения приобщается научному отчету, который передается на постоянное хранения в Архив.</w:t>
      </w:r>
    </w:p>
    <w:p>
      <w:pPr>
        <w:pStyle w:val="0"/>
        <w:spacing w:before="240" w:line-rule="auto"/>
        <w:ind w:firstLine="540"/>
        <w:jc w:val="both"/>
      </w:pPr>
      <w:r>
        <w:rPr>
          <w:sz w:val="24"/>
        </w:rPr>
        <w:t xml:space="preserve">7.3. Сроки проведения экспертизы и принятия Научным советом по полевым исследованиям решения на основании рассмотрения экспертного заключения составляют не более 30 рабочих дней с даты регистрации научного отчета в Институте археологии РАН.</w:t>
      </w:r>
    </w:p>
    <w:bookmarkStart w:id="581" w:name="P581"/>
    <w:bookmarkEnd w:id="581"/>
    <w:p>
      <w:pPr>
        <w:pStyle w:val="0"/>
        <w:spacing w:before="240" w:line-rule="auto"/>
        <w:ind w:firstLine="540"/>
        <w:jc w:val="both"/>
      </w:pPr>
      <w:r>
        <w:rPr>
          <w:sz w:val="24"/>
        </w:rPr>
        <w:t xml:space="preserve">7.4. В случае, если экспертиза установила соответствие научного отчета требованиям настоящего Положения в части методики проведения археологических полевых работ, полноты и достоверности представления их результатов, составу, структуре и оформлению научного отчета, Научным советом по полевым исследованиям принимается решение об утверждении данного научного отчета (положительная оценка), в том числе с замечаниями, содержащимися в экспертном заключении, и о передаче данного научного отчета на постоянное хранение в Архив, о чем автору научного отчета выдается соответствующая справка.</w:t>
      </w:r>
    </w:p>
    <w:p>
      <w:pPr>
        <w:pStyle w:val="0"/>
        <w:spacing w:before="240" w:line-rule="auto"/>
        <w:ind w:firstLine="540"/>
        <w:jc w:val="both"/>
      </w:pPr>
      <w:r>
        <w:rPr>
          <w:sz w:val="24"/>
        </w:rPr>
        <w:t xml:space="preserve">7.5. В случае, если экспертиза установила несоответствие научного отчета настоящему Положению в части методики проведения археологических полевых работ, полноты и достоверности представления их результатов, составу, структуре и оформлению научного отчета (отрицательная оценка), Научным советом по полевым исследованиям принимается решение о возвращении данного научного отчета автору на доработку с учетом замечаний, содержащихся в экспертном заключении.</w:t>
      </w:r>
    </w:p>
    <w:p>
      <w:pPr>
        <w:pStyle w:val="0"/>
        <w:spacing w:before="240" w:line-rule="auto"/>
        <w:ind w:firstLine="540"/>
        <w:jc w:val="both"/>
      </w:pPr>
      <w:r>
        <w:rPr>
          <w:sz w:val="24"/>
        </w:rPr>
        <w:t xml:space="preserve">7.6. Научный отчет может быть отправлен на доработку в случаях:</w:t>
      </w:r>
    </w:p>
    <w:p>
      <w:pPr>
        <w:pStyle w:val="0"/>
        <w:spacing w:before="240" w:line-rule="auto"/>
        <w:ind w:firstLine="540"/>
        <w:jc w:val="both"/>
      </w:pPr>
      <w:r>
        <w:rPr>
          <w:sz w:val="24"/>
        </w:rPr>
        <w:t xml:space="preserve">- несоответствия научного отчета требованиям настоящего Положения в части состава, структуры и оформления;</w:t>
      </w:r>
    </w:p>
    <w:p>
      <w:pPr>
        <w:pStyle w:val="0"/>
        <w:spacing w:before="240" w:line-rule="auto"/>
        <w:ind w:firstLine="540"/>
        <w:jc w:val="both"/>
      </w:pPr>
      <w:r>
        <w:rPr>
          <w:sz w:val="24"/>
        </w:rPr>
        <w:t xml:space="preserve">- необходимости получения разъяснений и (или) дополнения научного отчета в части методики проведенных археологических полевых работ, их объемов и достаточности, способов фиксации результатов работ.</w:t>
      </w:r>
    </w:p>
    <w:p>
      <w:pPr>
        <w:pStyle w:val="0"/>
        <w:spacing w:before="240" w:line-rule="auto"/>
        <w:ind w:firstLine="540"/>
        <w:jc w:val="both"/>
      </w:pPr>
      <w:r>
        <w:rPr>
          <w:sz w:val="24"/>
        </w:rPr>
        <w:t xml:space="preserve">Экспертное заключение направляется автору отчета в срок до 10 рабочих дней с даты принятия соответствующего решения Научным советом по полевым исследованиям.</w:t>
      </w:r>
    </w:p>
    <w:bookmarkStart w:id="587" w:name="P587"/>
    <w:bookmarkEnd w:id="587"/>
    <w:p>
      <w:pPr>
        <w:pStyle w:val="0"/>
        <w:spacing w:before="240" w:line-rule="auto"/>
        <w:ind w:firstLine="540"/>
        <w:jc w:val="both"/>
      </w:pPr>
      <w:r>
        <w:rPr>
          <w:sz w:val="24"/>
        </w:rPr>
        <w:t xml:space="preserve">7.7. Доработанный с учетом замечаний научный отчет представляется его автором для рассмотрения Научным советом по полевым исследованиям (далее - повторное рассмотрение).</w:t>
      </w:r>
    </w:p>
    <w:p>
      <w:pPr>
        <w:pStyle w:val="0"/>
        <w:spacing w:before="240" w:line-rule="auto"/>
        <w:ind w:firstLine="540"/>
        <w:jc w:val="both"/>
      </w:pPr>
      <w:r>
        <w:rPr>
          <w:sz w:val="24"/>
        </w:rPr>
        <w:t xml:space="preserve">К научному отчету прилагается сопроводительная записка, содержащая информацию о внесенных автором исправлениях с указанием страниц, чертежей, фотографий, рисунков и дополнительных материалов (в случае их представления).</w:t>
      </w:r>
    </w:p>
    <w:p>
      <w:pPr>
        <w:pStyle w:val="0"/>
        <w:spacing w:before="240" w:line-rule="auto"/>
        <w:ind w:firstLine="540"/>
        <w:jc w:val="both"/>
      </w:pPr>
      <w:r>
        <w:rPr>
          <w:sz w:val="24"/>
        </w:rPr>
        <w:t xml:space="preserve">В отношении замечаний, которые по каким-либо причинам не могут быть устранены, автором представляются соответствующие разъяснения.</w:t>
      </w:r>
    </w:p>
    <w:p>
      <w:pPr>
        <w:pStyle w:val="0"/>
        <w:spacing w:before="240" w:line-rule="auto"/>
        <w:ind w:firstLine="540"/>
        <w:jc w:val="both"/>
      </w:pPr>
      <w:r>
        <w:rPr>
          <w:sz w:val="24"/>
        </w:rPr>
        <w:t xml:space="preserve">К представленному на повторное рассмотрение научному отчету на бумажном носителе прилагается его версия на электронном носителе (формат.pdf), включающая в том числе указанную сопроводительную записку.</w:t>
      </w:r>
    </w:p>
    <w:p>
      <w:pPr>
        <w:pStyle w:val="0"/>
        <w:spacing w:before="240" w:line-rule="auto"/>
        <w:ind w:firstLine="540"/>
        <w:jc w:val="both"/>
      </w:pPr>
      <w:r>
        <w:rPr>
          <w:sz w:val="24"/>
        </w:rPr>
        <w:t xml:space="preserve">Расхождения между версиями научного отчета, представленными на бумажном и электронном носителях, недопустимы.</w:t>
      </w:r>
    </w:p>
    <w:p>
      <w:pPr>
        <w:pStyle w:val="0"/>
        <w:spacing w:before="240" w:line-rule="auto"/>
        <w:ind w:firstLine="540"/>
        <w:jc w:val="both"/>
      </w:pPr>
      <w:r>
        <w:rPr>
          <w:sz w:val="24"/>
        </w:rPr>
        <w:t xml:space="preserve">7.8. В случае, если повторное рассмотрение установило соответствие научного отчета требованиям настоящего Положения в части методики проведения археологических полевых работ, полноты и достоверности представления их результатов составу, структуре и оформлению научного отчета (положительная оценка), Научным советом по полевым исследованиям принимается решение об утверждении данного научного отчета, в том числе с замечаниями, содержащимися в экспертном заключении Научного совета по полевым исследованиям, и о передаче данного научного отчета на постоянное хранение в Архив, о чем автору научного отчета выдается соответствующая справка.</w:t>
      </w:r>
    </w:p>
    <w:bookmarkStart w:id="593" w:name="P593"/>
    <w:bookmarkEnd w:id="593"/>
    <w:p>
      <w:pPr>
        <w:pStyle w:val="0"/>
        <w:spacing w:before="240" w:line-rule="auto"/>
        <w:ind w:firstLine="540"/>
        <w:jc w:val="both"/>
      </w:pPr>
      <w:r>
        <w:rPr>
          <w:sz w:val="24"/>
        </w:rPr>
        <w:t xml:space="preserve">7.9. В случае, если повторное рассмотрения научного отчета установило несоответствие (повторная отрицательная оценка):</w:t>
      </w:r>
    </w:p>
    <w:p>
      <w:pPr>
        <w:pStyle w:val="0"/>
        <w:spacing w:before="240" w:line-rule="auto"/>
        <w:ind w:firstLine="540"/>
        <w:jc w:val="both"/>
      </w:pPr>
      <w:r>
        <w:rPr>
          <w:sz w:val="24"/>
        </w:rPr>
        <w:t xml:space="preserve">- требованиям к составу, структуре и оформлению научного отчета;</w:t>
      </w:r>
    </w:p>
    <w:p>
      <w:pPr>
        <w:pStyle w:val="0"/>
        <w:spacing w:before="240" w:line-rule="auto"/>
        <w:ind w:firstLine="540"/>
        <w:jc w:val="both"/>
      </w:pPr>
      <w:r>
        <w:rPr>
          <w:sz w:val="24"/>
        </w:rPr>
        <w:t xml:space="preserve">- выполненных археологических полевых работ методике проведения археологических полевых работ определенного вида, установленных разделами 3 - 5 настоящего Положения, что повлекло за собой утрату всей или значительной части научной информации об объекте археологического наследия;</w:t>
      </w:r>
    </w:p>
    <w:p>
      <w:pPr>
        <w:pStyle w:val="0"/>
        <w:spacing w:before="240" w:line-rule="auto"/>
        <w:ind w:firstLine="540"/>
        <w:jc w:val="both"/>
      </w:pPr>
      <w:r>
        <w:rPr>
          <w:sz w:val="24"/>
        </w:rPr>
        <w:t xml:space="preserve">- требованиям к полноте и достоверности представления результатов выполненных археологических полевых работ, установленных разделом 6 настоящего Положения, в том числе явные признаки фальсификации процесса и результатов археологических полевых работ,</w:t>
      </w:r>
    </w:p>
    <w:p>
      <w:pPr>
        <w:pStyle w:val="0"/>
        <w:spacing w:before="240" w:line-rule="auto"/>
        <w:ind w:firstLine="540"/>
        <w:jc w:val="both"/>
      </w:pPr>
      <w:r>
        <w:rPr>
          <w:sz w:val="24"/>
        </w:rPr>
        <w:t xml:space="preserve">Научным советом по полевым исследованиям принимается решение о признании данного научного отчета неудовлетворительным.</w:t>
      </w:r>
    </w:p>
    <w:p>
      <w:pPr>
        <w:pStyle w:val="0"/>
        <w:spacing w:before="240" w:line-rule="auto"/>
        <w:ind w:firstLine="540"/>
        <w:jc w:val="both"/>
      </w:pPr>
      <w:r>
        <w:rPr>
          <w:sz w:val="24"/>
        </w:rPr>
        <w:t xml:space="preserve">7.10. Научные отчеты, признанные неудовлетворительными, автору не возвращаются и подлежат передаче на хранение в Архив с приложением соответствующего экспертного заключения.</w:t>
      </w:r>
    </w:p>
    <w:p>
      <w:pPr>
        <w:pStyle w:val="0"/>
        <w:spacing w:before="240" w:line-rule="auto"/>
        <w:ind w:firstLine="540"/>
        <w:jc w:val="both"/>
      </w:pPr>
      <w:r>
        <w:rPr>
          <w:sz w:val="24"/>
        </w:rPr>
        <w:t xml:space="preserve">7.11. Результаты экспертизы и повторного рассмотрения научных отчетов учитываются Научным советом по полевым исследованиям при подготовке заключений Российской академии наук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(далее - заключение Академии) в рамках оказания Министерством культуры Российской Федерации государственной услуги по выдаче открытых листов.</w:t>
      </w:r>
    </w:p>
    <w:p>
      <w:pPr>
        <w:pStyle w:val="0"/>
        <w:spacing w:before="240" w:line-rule="auto"/>
        <w:ind w:firstLine="540"/>
        <w:jc w:val="both"/>
      </w:pPr>
      <w:r>
        <w:rPr>
          <w:sz w:val="24"/>
        </w:rPr>
        <w:t xml:space="preserve">Научный отчет, утвержденный Научным советом по полевым исследованиям в установленном порядке и переданный на постоянное хранение в Архив, является одним из оснований для положительного заключения Академии.</w:t>
      </w:r>
    </w:p>
    <w:p>
      <w:pPr>
        <w:pStyle w:val="0"/>
        <w:spacing w:before="240" w:line-rule="auto"/>
        <w:ind w:firstLine="540"/>
        <w:jc w:val="both"/>
      </w:pPr>
      <w:r>
        <w:rPr>
          <w:sz w:val="24"/>
        </w:rPr>
        <w:t xml:space="preserve">Научный отчет, не утвержденный Научным советом по полевым исследованиям в установленном порядке и не переданный на постоянное хранение в Архив, является одним из оснований для отрицательного заключения Академии.</w:t>
      </w:r>
    </w:p>
    <w:p>
      <w:pPr>
        <w:pStyle w:val="0"/>
        <w:spacing w:before="240" w:line-rule="auto"/>
        <w:ind w:firstLine="540"/>
        <w:jc w:val="both"/>
      </w:pPr>
      <w:r>
        <w:rPr>
          <w:sz w:val="24"/>
        </w:rPr>
        <w:t xml:space="preserve">Признание научного отчета Научным советом по полевым исследованиям неудовлетворительным является основанием для отрицательного заключения Академии.</w:t>
      </w:r>
    </w:p>
    <w:p>
      <w:pPr>
        <w:pStyle w:val="0"/>
        <w:spacing w:before="240" w:line-rule="auto"/>
        <w:ind w:firstLine="540"/>
        <w:jc w:val="both"/>
      </w:pPr>
      <w:r>
        <w:rPr>
          <w:sz w:val="24"/>
        </w:rPr>
        <w:t xml:space="preserve">7.12. Научные отчеты, указанные в </w:t>
      </w:r>
      <w:hyperlink w:history="0" w:anchor="P581" w:tooltip="7.4. В случае, если экспертиза установила соответствие научного отчета требованиям настоящего Положения в части методики проведения археологических полевых работ, полноты и достоверности представления их результатов, составу, структуре и оформлению научного отчета, Научным советом по полевым исследованиям принимается решение об утверждении данного научного отчета (положительная оценка), в том числе с замечаниями, содержащимися в экспертном заключении, и о передаче данного научного отчета на постоянное хр...">
        <w:r>
          <w:rPr>
            <w:sz w:val="24"/>
            <w:color w:val="0000ff"/>
          </w:rPr>
          <w:t xml:space="preserve">п. 7.4</w:t>
        </w:r>
      </w:hyperlink>
      <w:r>
        <w:rPr>
          <w:sz w:val="24"/>
        </w:rPr>
        <w:t xml:space="preserve">, </w:t>
      </w:r>
      <w:hyperlink w:history="0" w:anchor="P587" w:tooltip="7.7. Доработанный с учетом замечаний научный отчет представляется его автором для рассмотрения Научным советом по полевым исследованиям (далее - повторное рассмотрение).">
        <w:r>
          <w:rPr>
            <w:sz w:val="24"/>
            <w:color w:val="0000ff"/>
          </w:rPr>
          <w:t xml:space="preserve">п. 7.7</w:t>
        </w:r>
      </w:hyperlink>
      <w:r>
        <w:rPr>
          <w:sz w:val="24"/>
        </w:rPr>
        <w:t xml:space="preserve">, </w:t>
      </w:r>
      <w:hyperlink w:history="0" w:anchor="P593" w:tooltip="7.9. В случае, если повторное рассмотрения научного отчета установило несоответствие (повторная отрицательная оценка):">
        <w:r>
          <w:rPr>
            <w:sz w:val="24"/>
            <w:color w:val="0000ff"/>
          </w:rPr>
          <w:t xml:space="preserve">п. 7.9</w:t>
        </w:r>
      </w:hyperlink>
      <w:r>
        <w:rPr>
          <w:sz w:val="24"/>
        </w:rPr>
        <w:t xml:space="preserve">, в установленном порядке передаются на постоянное хранение в Архив.</w:t>
      </w:r>
    </w:p>
    <w:p>
      <w:pPr>
        <w:pStyle w:val="0"/>
        <w:spacing w:before="240" w:line-rule="auto"/>
        <w:ind w:firstLine="540"/>
        <w:jc w:val="both"/>
      </w:pPr>
      <w:r>
        <w:rPr>
          <w:sz w:val="24"/>
        </w:rPr>
        <w:t xml:space="preserve">7.13. Порядок доступа к научным отчетам, хранящимся в Архиве, определен Правилами пользования документальными материалами научно-отраслевого архива Института археологии РАН, утвержденными приказом Института археологии РАН от 17.06.2019 N 188-АХ.</w:t>
      </w:r>
    </w:p>
    <w:p>
      <w:pPr>
        <w:pStyle w:val="0"/>
        <w:jc w:val="both"/>
      </w:pPr>
      <w:r>
        <w:rPr>
          <w:sz w:val="24"/>
        </w:rPr>
      </w:r>
    </w:p>
    <w:p>
      <w:pPr>
        <w:pStyle w:val="2"/>
        <w:outlineLvl w:val="1"/>
        <w:jc w:val="center"/>
      </w:pPr>
      <w:r>
        <w:rPr>
          <w:sz w:val="24"/>
        </w:rPr>
        <w:t xml:space="preserve">8. Требования к профессиональным знаниям</w:t>
      </w:r>
    </w:p>
    <w:p>
      <w:pPr>
        <w:pStyle w:val="2"/>
        <w:jc w:val="center"/>
      </w:pPr>
      <w:r>
        <w:rPr>
          <w:sz w:val="24"/>
        </w:rPr>
        <w:t xml:space="preserve">и навыкам исследователя</w:t>
      </w:r>
    </w:p>
    <w:p>
      <w:pPr>
        <w:pStyle w:val="0"/>
        <w:jc w:val="both"/>
      </w:pPr>
      <w:r>
        <w:rPr>
          <w:sz w:val="24"/>
        </w:rPr>
      </w:r>
    </w:p>
    <w:p>
      <w:pPr>
        <w:pStyle w:val="0"/>
        <w:ind w:firstLine="540"/>
        <w:jc w:val="both"/>
      </w:pPr>
      <w:r>
        <w:rPr>
          <w:sz w:val="24"/>
        </w:rPr>
        <w:t xml:space="preserve">8.1. Открытые листы выдаются физическим лицам - гражданам Российской Федерации, обладающим научными и практическими познаниями, необходимыми для проведения археологических полевых работ и подготовки научного отчета о выполненных археологических полевых работах, состоящим в трудовых отношениях с юридическими лицами, уставными целями деятельности которых являются проведение археологических полевых работ, и (или) связанные с проведением археологических полевых работ научные исследования, и (или) выявление и собирание музейных предметов и музейных коллекций, и (или) подготовка кадров высшей квалификации по соответствующей специальности (</w:t>
      </w:r>
      <w:hyperlink w:history="0" r:id="rId38"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4 ст. 45.1</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Обладание научными и практическими познаниями, необходимыми для проведения археологических полевых работ и подготовки научного отчета, подтверждается наличием у физического лица, претендующего на получение открытого листа (далее - заявитель):</w:t>
      </w:r>
    </w:p>
    <w:p>
      <w:pPr>
        <w:pStyle w:val="0"/>
        <w:spacing w:before="240" w:line-rule="auto"/>
        <w:ind w:firstLine="540"/>
        <w:jc w:val="both"/>
      </w:pPr>
      <w:r>
        <w:rPr>
          <w:sz w:val="24"/>
        </w:rPr>
        <w:t xml:space="preserve">- высшего образования (бакалавриат, специалитет, магистратура) по специальностям "история и археология", "музеология и охрана объектов культурного и природного наследия", "искусствоведение" (при условии, если программа обучения включала предмет "археология")</w:t>
      </w:r>
    </w:p>
    <w:p>
      <w:pPr>
        <w:pStyle w:val="0"/>
        <w:spacing w:before="240" w:line-rule="auto"/>
        <w:ind w:firstLine="540"/>
        <w:jc w:val="both"/>
      </w:pPr>
      <w:r>
        <w:rPr>
          <w:sz w:val="24"/>
        </w:rPr>
        <w:t xml:space="preserve">или</w:t>
      </w:r>
    </w:p>
    <w:p>
      <w:pPr>
        <w:pStyle w:val="0"/>
        <w:spacing w:before="240" w:line-rule="auto"/>
        <w:ind w:firstLine="540"/>
        <w:jc w:val="both"/>
      </w:pPr>
      <w:r>
        <w:rPr>
          <w:sz w:val="24"/>
        </w:rPr>
        <w:t xml:space="preserve">- послевузовского профессионального образования в аспирантуре (подготовка кадров высшей квалификации по программам подготовки научно-педагогических кадров в аспирантуре) по указанным специальностям, а также по специальности "археология";</w:t>
      </w:r>
    </w:p>
    <w:bookmarkStart w:id="614" w:name="P614"/>
    <w:bookmarkEnd w:id="614"/>
    <w:p>
      <w:pPr>
        <w:pStyle w:val="0"/>
        <w:spacing w:before="240" w:line-rule="auto"/>
        <w:ind w:firstLine="540"/>
        <w:jc w:val="both"/>
      </w:pPr>
      <w:r>
        <w:rPr>
          <w:sz w:val="24"/>
        </w:rPr>
        <w:t xml:space="preserve">- опыта участия в археологических полевых работах, в том числе в ведении полевой документации и составлении научного отчета, не менее двух лет, подтверждаемого научными отчетами, указанными в </w:t>
      </w:r>
      <w:hyperlink w:history="0" w:anchor="P581" w:tooltip="7.4. В случае, если экспертиза установила соответствие научного отчета требованиям настоящего Положения в части методики проведения археологических полевых работ, полноты и достоверности представления их результатов, составу, структуре и оформлению научного отчета, Научным советом по полевым исследованиям принимается решение об утверждении данного научного отчета (положительная оценка), в том числе с замечаниями, содержащимися в экспертном заключении, и о передаче данного научного отчета на постоянное хр...">
        <w:r>
          <w:rPr>
            <w:sz w:val="24"/>
            <w:color w:val="0000ff"/>
          </w:rPr>
          <w:t xml:space="preserve">п. 7.4</w:t>
        </w:r>
      </w:hyperlink>
      <w:r>
        <w:rPr>
          <w:sz w:val="24"/>
        </w:rPr>
        <w:t xml:space="preserve">, </w:t>
      </w:r>
      <w:hyperlink w:history="0" w:anchor="P587" w:tooltip="7.7. Доработанный с учетом замечаний научный отчет представляется его автором для рассмотрения Научным советом по полевым исследованиям (далее - повторное рассмотрение).">
        <w:r>
          <w:rPr>
            <w:sz w:val="24"/>
            <w:color w:val="0000ff"/>
          </w:rPr>
          <w:t xml:space="preserve">п. 7.7</w:t>
        </w:r>
      </w:hyperlink>
      <w:r>
        <w:rPr>
          <w:sz w:val="24"/>
        </w:rPr>
        <w:t xml:space="preserve"> настоящего Положения.</w:t>
      </w:r>
    </w:p>
    <w:bookmarkStart w:id="615" w:name="P615"/>
    <w:bookmarkEnd w:id="615"/>
    <w:p>
      <w:pPr>
        <w:pStyle w:val="0"/>
        <w:spacing w:before="240" w:line-rule="auto"/>
        <w:ind w:firstLine="540"/>
        <w:jc w:val="both"/>
      </w:pPr>
      <w:r>
        <w:rPr>
          <w:sz w:val="24"/>
        </w:rPr>
        <w:t xml:space="preserve">8.2. Наличие у заявителя научных и практических познаний, необходимых для проведения археологических полевых работ определенного вида, определяется Научным советом с учетом:</w:t>
      </w:r>
    </w:p>
    <w:p>
      <w:pPr>
        <w:pStyle w:val="0"/>
        <w:spacing w:before="240" w:line-rule="auto"/>
        <w:ind w:firstLine="540"/>
        <w:jc w:val="both"/>
      </w:pPr>
      <w:r>
        <w:rPr>
          <w:sz w:val="24"/>
        </w:rPr>
        <w:t xml:space="preserve">а) культурно-хронологической (или тематической) специфики объектов археологического наследия: эпоха камня (палеолит, мезолит, неолит); эпоха палеометалла и бронзы; ранний железный век; античность и раннее Средневековье; Средневековье; археология Нового и Новейшего времени;</w:t>
      </w:r>
    </w:p>
    <w:p>
      <w:pPr>
        <w:pStyle w:val="0"/>
        <w:spacing w:before="240" w:line-rule="auto"/>
        <w:ind w:firstLine="540"/>
        <w:jc w:val="both"/>
      </w:pPr>
      <w:r>
        <w:rPr>
          <w:sz w:val="24"/>
        </w:rPr>
        <w:t xml:space="preserve">б) региональной специфики объектов археологического наследия, базирующейся на современной административно-территориальной структуре Российской Федерации в границах ее федеральных округов, городов федерального значения Москвы, Санкт-Петербурга, Севастополя, а также Калининградской области ввиду ее особого расположения и историко-культурной специфики, на дату утверждения настоящей редакции Положения;</w:t>
      </w:r>
    </w:p>
    <w:p>
      <w:pPr>
        <w:pStyle w:val="0"/>
        <w:spacing w:before="240" w:line-rule="auto"/>
        <w:ind w:firstLine="540"/>
        <w:jc w:val="both"/>
      </w:pPr>
      <w:r>
        <w:rPr>
          <w:sz w:val="24"/>
        </w:rPr>
        <w:t xml:space="preserve">на основании информации, содержащейся в научных отчетах, указанных в </w:t>
      </w:r>
      <w:hyperlink w:history="0" w:anchor="P581" w:tooltip="7.4. В случае, если экспертиза установила соответствие научного отчета требованиям настоящего Положения в части методики проведения археологических полевых работ, полноты и достоверности представления их результатов, составу, структуре и оформлению научного отчета, Научным советом по полевым исследованиям принимается решение об утверждении данного научного отчета (положительная оценка), в том числе с замечаниями, содержащимися в экспертном заключении, и о передаче данного научного отчета на постоянное хр...">
        <w:r>
          <w:rPr>
            <w:sz w:val="24"/>
            <w:color w:val="0000ff"/>
          </w:rPr>
          <w:t xml:space="preserve">п. 7.4</w:t>
        </w:r>
      </w:hyperlink>
      <w:r>
        <w:rPr>
          <w:sz w:val="24"/>
        </w:rPr>
        <w:t xml:space="preserve">, </w:t>
      </w:r>
      <w:hyperlink w:history="0" w:anchor="P587" w:tooltip="7.7. Доработанный с учетом замечаний научный отчет представляется его автором для рассмотрения Научным советом по полевым исследованиям (далее - повторное рассмотрение).">
        <w:r>
          <w:rPr>
            <w:sz w:val="24"/>
            <w:color w:val="0000ff"/>
          </w:rPr>
          <w:t xml:space="preserve">п. 7.7</w:t>
        </w:r>
      </w:hyperlink>
      <w:r>
        <w:rPr>
          <w:sz w:val="24"/>
        </w:rPr>
        <w:t xml:space="preserve"> настоящего Положения, в соответствии с </w:t>
      </w:r>
      <w:hyperlink w:history="0" w:anchor="P378" w:tooltip="г) список участников археологической экспедиции, которые внесли существенный вклад в проведение археологических полевых работ и подготовку научного отчета, с указанием фамилии, имени, отчества (если имеется) и конкретного вклада в работу;">
        <w:r>
          <w:rPr>
            <w:sz w:val="24"/>
            <w:color w:val="0000ff"/>
          </w:rPr>
          <w:t xml:space="preserve">пп. "г" п. 6.2.1</w:t>
        </w:r>
      </w:hyperlink>
      <w:r>
        <w:rPr>
          <w:sz w:val="24"/>
        </w:rPr>
        <w:t xml:space="preserve">. настоящего Положения.</w:t>
      </w:r>
    </w:p>
    <w:p>
      <w:pPr>
        <w:pStyle w:val="0"/>
        <w:spacing w:before="240" w:line-rule="auto"/>
        <w:ind w:firstLine="540"/>
        <w:jc w:val="both"/>
      </w:pPr>
      <w:r>
        <w:rPr>
          <w:sz w:val="24"/>
        </w:rPr>
        <w:t xml:space="preserve">Допускается работа:</w:t>
      </w:r>
    </w:p>
    <w:p>
      <w:pPr>
        <w:pStyle w:val="0"/>
        <w:spacing w:before="240" w:line-rule="auto"/>
        <w:ind w:firstLine="540"/>
        <w:jc w:val="both"/>
      </w:pPr>
      <w:r>
        <w:rPr>
          <w:sz w:val="24"/>
        </w:rPr>
        <w:t xml:space="preserve">- на объектах культурного наследия, близких по культурно-хронологическому типу к объектам археологического наследия, опытом работы на которых обладает заявитель;</w:t>
      </w:r>
    </w:p>
    <w:p>
      <w:pPr>
        <w:pStyle w:val="0"/>
        <w:spacing w:before="240" w:line-rule="auto"/>
        <w:ind w:firstLine="540"/>
        <w:jc w:val="both"/>
      </w:pPr>
      <w:r>
        <w:rPr>
          <w:sz w:val="24"/>
        </w:rPr>
        <w:t xml:space="preserve">- на территориях субъектов Российской Федерации, непосредственно граничащих с федеральным округом, опытом работы на территории которого обладает заявитель.</w:t>
      </w:r>
    </w:p>
    <w:bookmarkStart w:id="622" w:name="P622"/>
    <w:bookmarkEnd w:id="622"/>
    <w:p>
      <w:pPr>
        <w:pStyle w:val="0"/>
        <w:spacing w:before="240" w:line-rule="auto"/>
        <w:ind w:firstLine="540"/>
        <w:jc w:val="both"/>
      </w:pPr>
      <w:r>
        <w:rPr>
          <w:sz w:val="24"/>
        </w:rPr>
        <w:t xml:space="preserve">8.3. Заявитель, подающий заявку на получение открытого листа впервые, должен обладать двухлетним опытом участия в археологических полевых работах, в том числе в ведении полевой документации и составлении научного отчета.</w:t>
      </w:r>
    </w:p>
    <w:p>
      <w:pPr>
        <w:pStyle w:val="0"/>
        <w:spacing w:before="240" w:line-rule="auto"/>
        <w:ind w:firstLine="540"/>
        <w:jc w:val="both"/>
      </w:pPr>
      <w:r>
        <w:rPr>
          <w:sz w:val="24"/>
        </w:rPr>
        <w:t xml:space="preserve">Наличие указанного опыта отмечается заявителем в научном обосновании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w:t>
      </w:r>
      <w:hyperlink w:history="0" w:anchor="P704" w:tooltip="Научное обоснование">
        <w:r>
          <w:rPr>
            <w:sz w:val="24"/>
            <w:color w:val="0000ff"/>
          </w:rPr>
          <w:t xml:space="preserve">Приложение 3</w:t>
        </w:r>
      </w:hyperlink>
      <w:r>
        <w:rPr>
          <w:sz w:val="24"/>
        </w:rPr>
        <w:t xml:space="preserve"> к настоящему Положению), подтверждается ссылками на научные отчеты, упомянутые в </w:t>
      </w:r>
      <w:hyperlink w:history="0" w:anchor="P614" w:tooltip="- опыта участия в археологических полевых работах, в том числе в ведении полевой документации и составлении научного отчета, не менее двух лет, подтверждаемого научными отчетами, указанными в п. 7.4, п. 7.7 настоящего Положения.">
        <w:r>
          <w:rPr>
            <w:sz w:val="24"/>
            <w:color w:val="0000ff"/>
          </w:rPr>
          <w:t xml:space="preserve">последнем абзаце п. 8.1</w:t>
        </w:r>
      </w:hyperlink>
      <w:r>
        <w:rPr>
          <w:sz w:val="24"/>
        </w:rPr>
        <w:t xml:space="preserve"> настоящего Положения и определяется Научным советом по полевым исследованиям в соответствии с </w:t>
      </w:r>
      <w:hyperlink w:history="0" w:anchor="P615" w:tooltip="8.2. Наличие у заявителя научных и практических познаний, необходимых для проведения археологических полевых работ определенного вида, определяется Научным советом с учетом:">
        <w:r>
          <w:rPr>
            <w:sz w:val="24"/>
            <w:color w:val="0000ff"/>
          </w:rPr>
          <w:t xml:space="preserve">п. 8.2</w:t>
        </w:r>
      </w:hyperlink>
      <w:r>
        <w:rPr>
          <w:sz w:val="24"/>
        </w:rPr>
        <w:t xml:space="preserve"> настоящего Положения.</w:t>
      </w:r>
    </w:p>
    <w:p>
      <w:pPr>
        <w:pStyle w:val="0"/>
        <w:spacing w:before="240" w:line-rule="auto"/>
        <w:ind w:firstLine="540"/>
        <w:jc w:val="both"/>
      </w:pPr>
      <w:r>
        <w:rPr>
          <w:sz w:val="24"/>
        </w:rPr>
        <w:t xml:space="preserve">При этом к рассмотрению не принимаются ссылки:</w:t>
      </w:r>
    </w:p>
    <w:p>
      <w:pPr>
        <w:pStyle w:val="0"/>
        <w:spacing w:before="240" w:line-rule="auto"/>
        <w:ind w:firstLine="540"/>
        <w:jc w:val="both"/>
      </w:pPr>
      <w:r>
        <w:rPr>
          <w:sz w:val="24"/>
        </w:rPr>
        <w:t xml:space="preserve">а) на научный отчет, признанный Научным советом по полевым исследованиям неудовлетворительным;</w:t>
      </w:r>
    </w:p>
    <w:p>
      <w:pPr>
        <w:pStyle w:val="0"/>
        <w:spacing w:before="240" w:line-rule="auto"/>
        <w:ind w:firstLine="540"/>
        <w:jc w:val="both"/>
      </w:pPr>
      <w:r>
        <w:rPr>
          <w:sz w:val="24"/>
        </w:rPr>
        <w:t xml:space="preserve">б) на научный отчет, в котором участие заявителя в проведении археологических полевых работ в составе археологической экспедиции и подготовке научного отчета не отражено и (или) отражено в объеме, не позволяющем установить вид и степень/характер участия заявителя в указанных работах;</w:t>
      </w:r>
    </w:p>
    <w:p>
      <w:pPr>
        <w:pStyle w:val="0"/>
        <w:spacing w:before="240" w:line-rule="auto"/>
        <w:ind w:firstLine="540"/>
        <w:jc w:val="both"/>
      </w:pPr>
      <w:r>
        <w:rPr>
          <w:sz w:val="24"/>
        </w:rPr>
        <w:t xml:space="preserve">в) на научный отчет, принадлежащий держателю открытого листа, не имеющему опыта проведения археологических полевых работ, указанных в </w:t>
      </w:r>
      <w:hyperlink w:history="0" w:anchor="P631" w:tooltip="8.7. Положительное заключение Академии на проведение археологических раскопок как спасательных археологических полевых работ, выдается заявителю при наличии у него опыта проведения археологических разведок с осуществлением локальных земляных работ, указанных в п. 8.5 настоящего Положения, либо археологических раскопок, указанных в п. 8.6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
        <w:r>
          <w:rPr>
            <w:sz w:val="24"/>
            <w:color w:val="0000ff"/>
          </w:rPr>
          <w:t xml:space="preserve">п. 8.7</w:t>
        </w:r>
      </w:hyperlink>
      <w:r>
        <w:rPr>
          <w:sz w:val="24"/>
        </w:rPr>
        <w:t xml:space="preserve"> настоящего Положения.</w:t>
      </w:r>
    </w:p>
    <w:bookmarkStart w:id="628" w:name="P628"/>
    <w:bookmarkEnd w:id="628"/>
    <w:p>
      <w:pPr>
        <w:pStyle w:val="0"/>
        <w:spacing w:before="240" w:line-rule="auto"/>
        <w:ind w:firstLine="540"/>
        <w:jc w:val="both"/>
      </w:pPr>
      <w:r>
        <w:rPr>
          <w:sz w:val="24"/>
        </w:rPr>
        <w:t xml:space="preserve">8.4. Заявителю, подающему заявление о выдаче открытого листа впервые, выдается положительное заключение Академии на проведение археологических разведок с осуществлением либо без осуществления локальных земляных работ, за исключением археологических разведок, проводимых в рамках государственной историко-культурной экспертизы.</w:t>
      </w:r>
    </w:p>
    <w:bookmarkStart w:id="629" w:name="P629"/>
    <w:bookmarkEnd w:id="629"/>
    <w:p>
      <w:pPr>
        <w:pStyle w:val="0"/>
        <w:spacing w:before="240" w:line-rule="auto"/>
        <w:ind w:firstLine="540"/>
        <w:jc w:val="both"/>
      </w:pPr>
      <w:r>
        <w:rPr>
          <w:sz w:val="24"/>
        </w:rPr>
        <w:t xml:space="preserve">8.5. Положительное заключение Академии на проведение археологических разведок в рамках государственной историко-культурной экспертизы выдается заявителю при наличии у него опыта проведения археологических разведок с осуществлением локальных земляных работ, указанных в </w:t>
      </w:r>
      <w:hyperlink w:history="0" w:anchor="P628" w:tooltip="8.4. Заявителю, подающему заявление о выдаче открытого листа впервые, выдается положительное заключение Академии на проведение археологических разведок с осуществлением либо без осуществления локальных земляных работ, за исключением археологических разведок, проводимых в рамках государственной историко-культурной экспертизы.">
        <w:r>
          <w:rPr>
            <w:sz w:val="24"/>
            <w:color w:val="0000ff"/>
          </w:rPr>
          <w:t xml:space="preserve">п. 8.4</w:t>
        </w:r>
      </w:hyperlink>
      <w:r>
        <w:rPr>
          <w:sz w:val="24"/>
        </w:rPr>
        <w:t xml:space="preserve">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отчета и его передачи на постоянное хранение Архив.</w:t>
      </w:r>
    </w:p>
    <w:bookmarkStart w:id="630" w:name="P630"/>
    <w:bookmarkEnd w:id="630"/>
    <w:p>
      <w:pPr>
        <w:pStyle w:val="0"/>
        <w:spacing w:before="240" w:line-rule="auto"/>
        <w:ind w:firstLine="540"/>
        <w:jc w:val="both"/>
      </w:pPr>
      <w:r>
        <w:rPr>
          <w:sz w:val="24"/>
        </w:rPr>
        <w:t xml:space="preserve">8.6. Положительное заключение Академии на проведение археологических раскопок выдается заявителю при наличии у него опыта проведения археологических разведок с осуществлением локальных земляных работ, указанных в </w:t>
      </w:r>
      <w:hyperlink w:history="0" w:anchor="P628" w:tooltip="8.4. Заявителю, подающему заявление о выдаче открытого листа впервые, выдается положительное заключение Академии на проведение археологических разведок с осуществлением либо без осуществления локальных земляных работ, за исключением археологических разведок, проводимых в рамках государственной историко-культурной экспертизы.">
        <w:r>
          <w:rPr>
            <w:sz w:val="24"/>
            <w:color w:val="0000ff"/>
          </w:rPr>
          <w:t xml:space="preserve">п. 8.4</w:t>
        </w:r>
      </w:hyperlink>
      <w:r>
        <w:rPr>
          <w:sz w:val="24"/>
        </w:rPr>
        <w:t xml:space="preserve">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отчета и его передачи на постоянное хранение в Архив.</w:t>
      </w:r>
    </w:p>
    <w:bookmarkStart w:id="631" w:name="P631"/>
    <w:bookmarkEnd w:id="631"/>
    <w:p>
      <w:pPr>
        <w:pStyle w:val="0"/>
        <w:spacing w:before="240" w:line-rule="auto"/>
        <w:ind w:firstLine="540"/>
        <w:jc w:val="both"/>
      </w:pPr>
      <w:r>
        <w:rPr>
          <w:sz w:val="24"/>
        </w:rPr>
        <w:t xml:space="preserve">8.7. Положительное заключение Академии на проведение археологических раскопок как спасательных археологических полевых работ, выдается заявителю при наличии у него опыта проведения археологических разведок с осуществлением локальных земляных работ, указанных в </w:t>
      </w:r>
      <w:hyperlink w:history="0" w:anchor="P629" w:tooltip="8.5. Положительное заключение Академии на проведение археологических разведок в рамках государственной историко-культурной экспертизы выдается заявителю при наличии у него опыта проведения археологических разведок с осуществлением локальных земляных работ, указанных в п. 8.4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а и его передачи на постоянное хранение Архив.">
        <w:r>
          <w:rPr>
            <w:sz w:val="24"/>
            <w:color w:val="0000ff"/>
          </w:rPr>
          <w:t xml:space="preserve">п. 8.5</w:t>
        </w:r>
      </w:hyperlink>
      <w:r>
        <w:rPr>
          <w:sz w:val="24"/>
        </w:rPr>
        <w:t xml:space="preserve"> настоящего Положения, либо археологических раскопок, указанных в </w:t>
      </w:r>
      <w:hyperlink w:history="0" w:anchor="P630" w:tooltip="8.6. Положительное заключение Академии на проведение археологических раскопок выдается заявителю при наличии у него опыта проведения археологических разведок с осуществлением локальных земляных работ, указанных в п. 8.4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а и его передачи на постоянное хранение в Архив.">
        <w:r>
          <w:rPr>
            <w:sz w:val="24"/>
            <w:color w:val="0000ff"/>
          </w:rPr>
          <w:t xml:space="preserve">п. 8.6</w:t>
        </w:r>
      </w:hyperlink>
      <w:r>
        <w:rPr>
          <w:sz w:val="24"/>
        </w:rPr>
        <w:t xml:space="preserve">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отчета и его передачи на постоянное хранение в Архив.</w:t>
      </w:r>
    </w:p>
    <w:p>
      <w:pPr>
        <w:pStyle w:val="0"/>
        <w:spacing w:before="240" w:line-rule="auto"/>
        <w:ind w:firstLine="540"/>
        <w:jc w:val="both"/>
      </w:pPr>
      <w:r>
        <w:rPr>
          <w:sz w:val="24"/>
        </w:rPr>
        <w:t xml:space="preserve">8.8. Положительное заключение Академии на проведение археологических наблюдений выдается заявителю при наличии у него опыта проведения археологических раскопок, указанных в </w:t>
      </w:r>
      <w:hyperlink w:history="0" w:anchor="P631" w:tooltip="8.7. Положительное заключение Академии на проведение археологических раскопок как спасательных археологических полевых работ, выдается заявителю при наличии у него опыта проведения археологических разведок с осуществлением локальных земляных работ, указанных в п. 8.5 настоящего Положения, либо археологических раскопок, указанных в п. 8.6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
        <w:r>
          <w:rPr>
            <w:sz w:val="24"/>
            <w:color w:val="0000ff"/>
          </w:rPr>
          <w:t xml:space="preserve">п. 8.7</w:t>
        </w:r>
      </w:hyperlink>
      <w:r>
        <w:rPr>
          <w:sz w:val="24"/>
        </w:rPr>
        <w:t xml:space="preserve">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отчета и его передачи на постоянное хранение в Архив.</w:t>
      </w:r>
    </w:p>
    <w:bookmarkStart w:id="633" w:name="P633"/>
    <w:bookmarkEnd w:id="633"/>
    <w:p>
      <w:pPr>
        <w:pStyle w:val="0"/>
        <w:spacing w:before="240" w:line-rule="auto"/>
        <w:ind w:firstLine="540"/>
        <w:jc w:val="both"/>
      </w:pPr>
      <w:r>
        <w:rPr>
          <w:sz w:val="24"/>
        </w:rPr>
        <w:t xml:space="preserve">8.9. Заявитель, имеющий стаж археологических полевых работ на основании выданных ему ранее открытых листов и подающий заявку на получение открытого листа для проведения археологических полевых работ на территориях либо объектах археологического наследия, специфика которых, указанная в </w:t>
      </w:r>
      <w:hyperlink w:history="0" w:anchor="P615" w:tooltip="8.2. Наличие у заявителя научных и практических познаний, необходимых для проведения археологических полевых работ определенного вида, определяется Научным советом с учетом:">
        <w:r>
          <w:rPr>
            <w:sz w:val="24"/>
            <w:color w:val="0000ff"/>
          </w:rPr>
          <w:t xml:space="preserve">п. 8.2</w:t>
        </w:r>
      </w:hyperlink>
      <w:r>
        <w:rPr>
          <w:sz w:val="24"/>
        </w:rPr>
        <w:t xml:space="preserve"> настоящего Положения, отличается от территорий либо объектов археологического наследия, на которых он проводил археологические полевые работы ранее, должен обладать не менее чем двухлетним опытом участия в археологических полевых работах на таких территориях или объектах археологического наследия, в том числе в ведении полевой документации и составлении научного отчета.</w:t>
      </w:r>
    </w:p>
    <w:p>
      <w:pPr>
        <w:pStyle w:val="0"/>
        <w:spacing w:before="240" w:line-rule="auto"/>
        <w:ind w:firstLine="540"/>
        <w:jc w:val="both"/>
      </w:pPr>
      <w:r>
        <w:rPr>
          <w:sz w:val="24"/>
        </w:rPr>
        <w:t xml:space="preserve">Наличие указанного опыта отмечается заявителем в научном обосновании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w:t>
      </w:r>
      <w:hyperlink w:history="0" w:anchor="P704" w:tooltip="Научное обоснование">
        <w:r>
          <w:rPr>
            <w:sz w:val="24"/>
            <w:color w:val="0000ff"/>
          </w:rPr>
          <w:t xml:space="preserve">Приложение 3</w:t>
        </w:r>
      </w:hyperlink>
      <w:r>
        <w:rPr>
          <w:sz w:val="24"/>
        </w:rPr>
        <w:t xml:space="preserve"> к настоящему Положению), подтверждается ссылками на научные отчеты, упомянутые в </w:t>
      </w:r>
      <w:hyperlink w:history="0" w:anchor="P614" w:tooltip="- опыта участия в археологических полевых работах, в том числе в ведении полевой документации и составлении научного отчета, не менее двух лет, подтверждаемого научными отчетами, указанными в п. 7.4, п. 7.7 настоящего Положения.">
        <w:r>
          <w:rPr>
            <w:sz w:val="24"/>
            <w:color w:val="0000ff"/>
          </w:rPr>
          <w:t xml:space="preserve">последнем абзаце п. 8.1</w:t>
        </w:r>
      </w:hyperlink>
      <w:r>
        <w:rPr>
          <w:sz w:val="24"/>
        </w:rPr>
        <w:t xml:space="preserve"> настоящего Положения и определяется Научным советом по полевым исследованиям в соответствии с </w:t>
      </w:r>
      <w:hyperlink w:history="0" w:anchor="P615" w:tooltip="8.2. Наличие у заявителя научных и практических познаний, необходимых для проведения археологических полевых работ определенного вида, определяется Научным советом с учетом:">
        <w:r>
          <w:rPr>
            <w:sz w:val="24"/>
            <w:color w:val="0000ff"/>
          </w:rPr>
          <w:t xml:space="preserve">п. 8.2</w:t>
        </w:r>
      </w:hyperlink>
      <w:r>
        <w:rPr>
          <w:sz w:val="24"/>
        </w:rPr>
        <w:t xml:space="preserve"> настоящего Положения.</w:t>
      </w:r>
    </w:p>
    <w:p>
      <w:pPr>
        <w:pStyle w:val="0"/>
        <w:spacing w:before="240" w:line-rule="auto"/>
        <w:ind w:firstLine="540"/>
        <w:jc w:val="both"/>
      </w:pPr>
      <w:r>
        <w:rPr>
          <w:sz w:val="24"/>
        </w:rPr>
        <w:t xml:space="preserve">При этом к рассмотрению не принимаются ссылки:</w:t>
      </w:r>
    </w:p>
    <w:p>
      <w:pPr>
        <w:pStyle w:val="0"/>
        <w:spacing w:before="240" w:line-rule="auto"/>
        <w:ind w:firstLine="540"/>
        <w:jc w:val="both"/>
      </w:pPr>
      <w:r>
        <w:rPr>
          <w:sz w:val="24"/>
        </w:rPr>
        <w:t xml:space="preserve">а) на научный отчет, признанный Научным советом по полевым исследованиям неудовлетворительным;</w:t>
      </w:r>
    </w:p>
    <w:p>
      <w:pPr>
        <w:pStyle w:val="0"/>
        <w:spacing w:before="240" w:line-rule="auto"/>
        <w:ind w:firstLine="540"/>
        <w:jc w:val="both"/>
      </w:pPr>
      <w:r>
        <w:rPr>
          <w:sz w:val="24"/>
        </w:rPr>
        <w:t xml:space="preserve">б) на научный отчет, в котором участие заявителя в проведении археологических полевых работ в составе археологической экспедиции и подготовке научного отчета не отражено и (или) отражено в объеме, не позволяющем установить вид и степень/характер участия заявителя в указанных работах;</w:t>
      </w:r>
    </w:p>
    <w:p>
      <w:pPr>
        <w:pStyle w:val="0"/>
        <w:spacing w:before="240" w:line-rule="auto"/>
        <w:ind w:firstLine="540"/>
        <w:jc w:val="both"/>
      </w:pPr>
      <w:r>
        <w:rPr>
          <w:sz w:val="24"/>
        </w:rPr>
        <w:t xml:space="preserve">в) на научный отчет, принадлежащий держателю открытого листа, не имеющему опыта проведения археологических полевых работ, указанных в </w:t>
      </w:r>
      <w:hyperlink w:history="0" w:anchor="P631" w:tooltip="8.7. Положительное заключение Академии на проведение археологических раскопок как спасательных археологических полевых работ, выдается заявителю при наличии у него опыта проведения археологических разведок с осуществлением локальных земляных работ, указанных в п. 8.5 настоящего Положения, либо археологических раскопок, указанных в п. 8.6 настоящего Положения, на основании ранее выданного ему открытого листа и при условии утверждения Научным советом по полевым исследованиям соответствующего научного отчет...">
        <w:r>
          <w:rPr>
            <w:sz w:val="24"/>
            <w:color w:val="0000ff"/>
          </w:rPr>
          <w:t xml:space="preserve">п. 8.7</w:t>
        </w:r>
      </w:hyperlink>
      <w:r>
        <w:rPr>
          <w:sz w:val="24"/>
        </w:rPr>
        <w:t xml:space="preserve"> настоящего Положения.</w:t>
      </w:r>
    </w:p>
    <w:p>
      <w:pPr>
        <w:pStyle w:val="0"/>
        <w:spacing w:before="240" w:line-rule="auto"/>
        <w:ind w:firstLine="540"/>
        <w:jc w:val="both"/>
      </w:pPr>
      <w:r>
        <w:rPr>
          <w:sz w:val="24"/>
        </w:rPr>
        <w:t xml:space="preserve">8.10. В случае утверждения научного отчета с существенными замечаниями в части методики проведения археологических полевых работ определенного вида в отношении заявителя - автора такого научного отчета Научным советом по полевым исследованиям могут быть рекомендованы ограничения, касающиеся возможности проведения им археологических полевых работ определенного вида по причине несоответствия его профессиональных знаний и навыков возможности их проведения, установленного на основании повторного рассмотрения научного отчета.</w:t>
      </w:r>
    </w:p>
    <w:p>
      <w:pPr>
        <w:pStyle w:val="0"/>
        <w:spacing w:before="240" w:line-rule="auto"/>
        <w:ind w:firstLine="540"/>
        <w:jc w:val="both"/>
      </w:pPr>
      <w:r>
        <w:rPr>
          <w:sz w:val="24"/>
        </w:rPr>
        <w:t xml:space="preserve">В случае признания научного отчета неудовлетворительным в отношении заявителя - автора такого научного отчета Научный совет по полевым исследованиям рекомендует отказ в выдаче ему открытых листов на все виды археологических полевых работ бессрочно либо на три года.</w:t>
      </w:r>
    </w:p>
    <w:p>
      <w:pPr>
        <w:pStyle w:val="0"/>
        <w:spacing w:before="240" w:line-rule="auto"/>
        <w:ind w:firstLine="540"/>
        <w:jc w:val="both"/>
      </w:pPr>
      <w:r>
        <w:rPr>
          <w:sz w:val="24"/>
        </w:rPr>
        <w:t xml:space="preserve">По завершении срока отказа заявителю выдается положительное заключение Академии на проведение археологических разведок, указанных в </w:t>
      </w:r>
      <w:hyperlink w:history="0" w:anchor="P628" w:tooltip="8.4. Заявителю, подающему заявление о выдаче открытого листа впервые, выдается положительное заключение Академии на проведение археологических разведок с осуществлением либо без осуществления локальных земляных работ, за исключением археологических разведок, проводимых в рамках государственной историко-культурной экспертизы.">
        <w:r>
          <w:rPr>
            <w:sz w:val="24"/>
            <w:color w:val="0000ff"/>
          </w:rPr>
          <w:t xml:space="preserve">п. 8.4</w:t>
        </w:r>
      </w:hyperlink>
      <w:r>
        <w:rPr>
          <w:sz w:val="24"/>
        </w:rPr>
        <w:t xml:space="preserve"> настоящего Положения, при условии его участия на протяжении срока отказа в проведении археологических полевых работ, в том числе в ведении полевой документации и составлении научного отчета.</w:t>
      </w:r>
    </w:p>
    <w:p>
      <w:pPr>
        <w:pStyle w:val="0"/>
        <w:spacing w:before="240" w:line-rule="auto"/>
        <w:ind w:firstLine="540"/>
        <w:jc w:val="both"/>
      </w:pPr>
      <w:r>
        <w:rPr>
          <w:sz w:val="24"/>
        </w:rPr>
        <w:t xml:space="preserve">Указанное участие отмечается заявителем в научном обосновании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w:t>
      </w:r>
      <w:hyperlink w:history="0" w:anchor="P704" w:tooltip="Научное обоснование">
        <w:r>
          <w:rPr>
            <w:sz w:val="24"/>
            <w:color w:val="0000ff"/>
          </w:rPr>
          <w:t xml:space="preserve">Приложение 3</w:t>
        </w:r>
      </w:hyperlink>
      <w:r>
        <w:rPr>
          <w:sz w:val="24"/>
        </w:rPr>
        <w:t xml:space="preserve"> к настоящему Положению), подтверждается ссылками на научные отчеты, упомянутые в </w:t>
      </w:r>
      <w:hyperlink w:history="0" w:anchor="P614" w:tooltip="- опыта участия в археологических полевых работах, в том числе в ведении полевой документации и составлении научного отчета, не менее двух лет, подтверждаемого научными отчетами, указанными в п. 7.4, п. 7.7 настоящего Положения.">
        <w:r>
          <w:rPr>
            <w:sz w:val="24"/>
            <w:color w:val="0000ff"/>
          </w:rPr>
          <w:t xml:space="preserve">последнем абзаце п. 8.1</w:t>
        </w:r>
      </w:hyperlink>
      <w:r>
        <w:rPr>
          <w:sz w:val="24"/>
        </w:rPr>
        <w:t xml:space="preserve"> настоящего Положения.</w:t>
      </w:r>
    </w:p>
    <w:p>
      <w:pPr>
        <w:pStyle w:val="0"/>
        <w:spacing w:before="240" w:line-rule="auto"/>
        <w:ind w:firstLine="540"/>
        <w:jc w:val="both"/>
      </w:pPr>
      <w:r>
        <w:rPr>
          <w:sz w:val="24"/>
        </w:rPr>
        <w:t xml:space="preserve">При этом к рассмотрению не принимаются ссылки на научные отчеты, указанные в </w:t>
      </w:r>
      <w:hyperlink w:history="0" w:anchor="P633" w:tooltip="8.9. Заявитель, имеющий стаж археологических полевых работ на основании выданных ему ранее открытых листов и подающий заявку на получение открытого листа для проведения археологических полевых работ на территориях либо объектах археологического наследия, специфика которых, указанная в п. 8.2 настоящего Положения, отличается от территорий либо объектов археологического наследия, на которых он проводил археологические полевые работы ранее, должен обладать не менее чем двухлетним опытом участия в археологич...">
        <w:r>
          <w:rPr>
            <w:sz w:val="24"/>
            <w:color w:val="0000ff"/>
          </w:rPr>
          <w:t xml:space="preserve">п. 8.9</w:t>
        </w:r>
      </w:hyperlink>
      <w:r>
        <w:rPr>
          <w:sz w:val="24"/>
        </w:rPr>
        <w:t xml:space="preserve"> настоящего Положения.</w:t>
      </w:r>
    </w:p>
    <w:p>
      <w:pPr>
        <w:pStyle w:val="0"/>
        <w:spacing w:before="240" w:line-rule="auto"/>
        <w:ind w:firstLine="540"/>
        <w:jc w:val="both"/>
      </w:pPr>
      <w:r>
        <w:rPr>
          <w:sz w:val="24"/>
        </w:rPr>
        <w:t xml:space="preserve">8.11. В случае несогласия заявителя с решением Научного совета по полевым исследованиям:</w:t>
      </w:r>
    </w:p>
    <w:p>
      <w:pPr>
        <w:pStyle w:val="0"/>
        <w:spacing w:before="240" w:line-rule="auto"/>
        <w:ind w:firstLine="540"/>
        <w:jc w:val="both"/>
      </w:pPr>
      <w:r>
        <w:rPr>
          <w:sz w:val="24"/>
        </w:rPr>
        <w:t xml:space="preserve">а) о признании научного отчета, представленного заявителем, неудовлетворительным;</w:t>
      </w:r>
    </w:p>
    <w:p>
      <w:pPr>
        <w:pStyle w:val="0"/>
        <w:spacing w:before="240" w:line-rule="auto"/>
        <w:ind w:firstLine="540"/>
        <w:jc w:val="both"/>
      </w:pPr>
      <w:r>
        <w:rPr>
          <w:sz w:val="24"/>
        </w:rPr>
        <w:t xml:space="preserve">б) о рекомендации отказа заявителю в выдаче открытого листа по основаниям, указанным в </w:t>
      </w:r>
      <w:hyperlink w:history="0" w:anchor="P622" w:tooltip="8.3. Заявитель, подающий заявку на получение открытого листа впервые, должен обладать двухлетним опытом участия в археологических полевых работах, в том числе в ведении полевой документации и составлении научного отчета.">
        <w:r>
          <w:rPr>
            <w:sz w:val="24"/>
            <w:color w:val="0000ff"/>
          </w:rPr>
          <w:t xml:space="preserve">п. 8.3</w:t>
        </w:r>
      </w:hyperlink>
      <w:r>
        <w:rPr>
          <w:sz w:val="24"/>
        </w:rPr>
        <w:t xml:space="preserve">, </w:t>
      </w:r>
      <w:hyperlink w:history="0" w:anchor="P633" w:tooltip="8.9. Заявитель, имеющий стаж археологических полевых работ на основании выданных ему ранее открытых листов и подающий заявку на получение открытого листа для проведения археологических полевых работ на территориях либо объектах археологического наследия, специфика которых, указанная в п. 8.2 настоящего Положения, отличается от территорий либо объектов археологического наследия, на которых он проводил археологические полевые работы ранее, должен обладать не менее чем двухлетним опытом участия в археологич...">
        <w:r>
          <w:rPr>
            <w:sz w:val="24"/>
            <w:color w:val="0000ff"/>
          </w:rPr>
          <w:t xml:space="preserve">п. 8.9</w:t>
        </w:r>
      </w:hyperlink>
      <w:r>
        <w:rPr>
          <w:sz w:val="24"/>
        </w:rPr>
        <w:t xml:space="preserve"> настоящего Положения</w:t>
      </w:r>
    </w:p>
    <w:p>
      <w:pPr>
        <w:pStyle w:val="0"/>
        <w:spacing w:before="240" w:line-rule="auto"/>
        <w:ind w:firstLine="540"/>
        <w:jc w:val="both"/>
      </w:pPr>
      <w:r>
        <w:rPr>
          <w:sz w:val="24"/>
        </w:rPr>
        <w:t xml:space="preserve">заявитель вправе обратиться в срок не позднее тридцати рабочих дней с даты получения соответствующего экспертного заключения Научного совета по полевым исследованиям с просьбой о пересмотре соответствующего решения с представлением пояснений, документов и материалов, обосновывающих его позицию.</w:t>
      </w:r>
    </w:p>
    <w:p>
      <w:pPr>
        <w:pStyle w:val="0"/>
        <w:spacing w:before="240" w:line-rule="auto"/>
        <w:ind w:firstLine="540"/>
        <w:jc w:val="both"/>
      </w:pPr>
      <w:r>
        <w:rPr>
          <w:sz w:val="24"/>
        </w:rPr>
        <w:t xml:space="preserve">В рамках рассмотрения указанного обращения Научный совет по полевым исследованиям вправе назначить повторную экспертизу научного отчета в порядке, установленном настоящим Положением.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1</w:t>
      </w:r>
    </w:p>
    <w:p>
      <w:pPr>
        <w:pStyle w:val="0"/>
        <w:jc w:val="both"/>
      </w:pPr>
      <w:r>
        <w:rPr>
          <w:sz w:val="24"/>
        </w:rPr>
      </w:r>
    </w:p>
    <w:bookmarkStart w:id="656" w:name="P656"/>
    <w:bookmarkEnd w:id="656"/>
    <w:p>
      <w:pPr>
        <w:pStyle w:val="2"/>
        <w:jc w:val="center"/>
      </w:pPr>
      <w:r>
        <w:rPr>
          <w:sz w:val="24"/>
        </w:rPr>
        <w:t xml:space="preserve">ТРЕБОВАНИЯ</w:t>
      </w:r>
    </w:p>
    <w:p>
      <w:pPr>
        <w:pStyle w:val="2"/>
        <w:jc w:val="center"/>
      </w:pPr>
      <w:r>
        <w:rPr>
          <w:sz w:val="24"/>
        </w:rPr>
        <w:t xml:space="preserve">К ТЕХНИЧЕСКОМУ ОФОРМЛЕНИЮ НАУЧНЫХ ОТЧЕТОВ О РЕЗУЛЬТАТАХ</w:t>
      </w:r>
    </w:p>
    <w:p>
      <w:pPr>
        <w:pStyle w:val="2"/>
        <w:jc w:val="center"/>
      </w:pPr>
      <w:r>
        <w:rPr>
          <w:sz w:val="24"/>
        </w:rPr>
        <w:t xml:space="preserve">ПРОВЕДЕНИЯ АРХЕОЛОГИЧЕСКИХ ПОЛЕВЫХ РАБОТ</w:t>
      </w:r>
    </w:p>
    <w:p>
      <w:pPr>
        <w:pStyle w:val="0"/>
        <w:jc w:val="both"/>
      </w:pPr>
      <w:r>
        <w:rPr>
          <w:sz w:val="24"/>
        </w:rPr>
      </w:r>
    </w:p>
    <w:p>
      <w:pPr>
        <w:pStyle w:val="0"/>
        <w:ind w:firstLine="540"/>
        <w:jc w:val="both"/>
      </w:pPr>
      <w:r>
        <w:rPr>
          <w:sz w:val="24"/>
        </w:rPr>
        <w:t xml:space="preserve">Требования к оформлению научных отчетов о результатах проведения археологических полевых работ (археологических разведок и раскопок) подготовлены в соответствии с Федеральным </w:t>
      </w:r>
      <w:hyperlink w:history="0" r:id="rId39" w:tooltip="Федеральный закон от 22.10.2004 N 125-ФЗ (ред. от 13.12.2024) &quot;Об архивном деле в Российской Федерации&quot; {КонсультантПлюс}">
        <w:r>
          <w:rPr>
            <w:sz w:val="24"/>
            <w:color w:val="0000ff"/>
          </w:rPr>
          <w:t xml:space="preserve">законом</w:t>
        </w:r>
      </w:hyperlink>
      <w:r>
        <w:rPr>
          <w:sz w:val="24"/>
        </w:rPr>
        <w:t xml:space="preserve"> от 22 октября 2004 г. N 125-ФЗ "Об архивном деле в Российской Федерации", </w:t>
      </w:r>
      <w:hyperlink w:history="0" r:id="rId40" w:tooltip="Приказ Минкультуры РФ от 18.01.2007 N 19 (ред. от 16.02.2009) &quo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quot; (Зарегистрировано в Минюсте РФ 06.03.2007 N 9059) ------------ Утратил силу или отменен {КонсультантПлюс}">
        <w:r>
          <w:rPr>
            <w:sz w:val="24"/>
            <w:color w:val="0000ff"/>
          </w:rPr>
          <w:t xml:space="preserve">приказом</w:t>
        </w:r>
      </w:hyperlink>
      <w:r>
        <w:rPr>
          <w:sz w:val="24"/>
        </w:rPr>
        <w:t xml:space="preserve"> Минкультуры России от 18 января 2007 г. N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w:t>
      </w:r>
      <w:hyperlink w:history="0" r:id="rId41" w:tooltip="Постановление Президиума РАН от 21.06.1994 N 125 &quot;Об утверждении нормативных актов о совершенствовании архивного дела в Российской академии наук&quot; (вместе с &quot;Положением об Архивном фонде Российской академии наук&quot;, &quot;Положением о Центральной экспертно-проверочной комиссии по отбору документов на постоянное хранение Российской академии наук&quot;, &quot;Типовым положением о Центральной экспертной комиссии по отбору документов на постоянное хранение регионального отделения Российской академии наук, его научного центра и р {КонсультантПлюс}">
        <w:r>
          <w:rPr>
            <w:sz w:val="24"/>
            <w:color w:val="0000ff"/>
          </w:rPr>
          <w:t xml:space="preserve">постановлением</w:t>
        </w:r>
      </w:hyperlink>
      <w:r>
        <w:rPr>
          <w:sz w:val="24"/>
        </w:rPr>
        <w:t xml:space="preserve"> Президиума Российской академии наук от 21 июня 1994 г. N 125 "Об утверждении нормативных актов о совершенствовании архивного дела в Российской академии наук", </w:t>
      </w:r>
      <w:hyperlink w:history="0" r:id="rId42" w:tooltip="Приказ Минкультуры России от 26.08.2021 N 1414 &quot;О внесении изменений в Единые правила организации комплектования, учета, хранения и использования музейных предметов и музейных коллекций, утвержденные приказом Министерства культуры Российской Федерации от 23 июля 2020 г. N 827&quot; (Зарегистрировано в Минюсте России 14.03.2022 N 67715) {КонсультантПлюс}">
        <w:r>
          <w:rPr>
            <w:sz w:val="24"/>
            <w:color w:val="0000ff"/>
          </w:rPr>
          <w:t xml:space="preserve">приказом</w:t>
        </w:r>
      </w:hyperlink>
      <w:r>
        <w:rPr>
          <w:sz w:val="24"/>
        </w:rPr>
        <w:t xml:space="preserve"> МК РФ N 1414 от 26.08.2021 "О внесении изменений в единые правила организации комплектования, учета, хранения и использования музейных предметов и музейных коллекций, утвержденные приказом МК РФ от 23.07.2020 N 827" и иных нормативных правовых актов.</w:t>
      </w:r>
    </w:p>
    <w:p>
      <w:pPr>
        <w:pStyle w:val="0"/>
        <w:spacing w:before="240" w:line-rule="auto"/>
        <w:ind w:firstLine="540"/>
        <w:jc w:val="both"/>
      </w:pPr>
      <w:r>
        <w:rPr>
          <w:sz w:val="24"/>
        </w:rPr>
        <w:t xml:space="preserve">1. Текст научного отчета должен быть оформлен по требованиям ГОСТ 7.32-91 </w:t>
      </w:r>
      <w:hyperlink w:history="0" r:id="rId43" w:tooltip="&quot;ГОСТ 7.32-91 (ИСО 5966-82). Система стандартов по информации, библиотечному и издательскому делу. Отчет о научно-исследовательской работе. Структура и правила оформления&quot; (утв. Постановлением Госстандарта СССР от 26.02.1991 N 175) ------------ Утратил силу или отменен {КонсультантПлюс}">
        <w:r>
          <w:rPr>
            <w:sz w:val="24"/>
            <w:color w:val="0000ff"/>
          </w:rPr>
          <w:t xml:space="preserve">(п. 4.1.2)</w:t>
        </w:r>
      </w:hyperlink>
      <w:r>
        <w:rPr>
          <w:sz w:val="24"/>
        </w:rPr>
        <w:t xml:space="preserve"> </w:t>
      </w:r>
      <w:hyperlink w:history="0" r:id="rId44" w:tooltip="&quot;ГОСТ 7.32-2001.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quot; (введен Постановлением Госстандарта России от 04.09.2001 N 367-ст) (ред. от 07.09.2005) ------------ Утратил силу или отменен {КонсультантПлюс}">
        <w:r>
          <w:rPr>
            <w:sz w:val="24"/>
            <w:color w:val="0000ff"/>
          </w:rPr>
          <w:t xml:space="preserve">ГОСТ 7.32-2001</w:t>
        </w:r>
      </w:hyperlink>
      <w:r>
        <w:rPr>
          <w:sz w:val="24"/>
        </w:rPr>
        <w:t xml:space="preserve">, см. также </w:t>
      </w:r>
      <w:hyperlink w:history="0" w:anchor="P672" w:tooltip="11. Аннотация к научному отчету должна представлять собой документ, оформленный в соответствии с ГОСТ 7.12-2017 (п. 5.3, п. 6.12) и ГОСТ 7.9-95. Аннотация должна содержать краткие сведения о виде работ, месте их проведения согласно принятому в Российской Федерации административно-территориальному делению, название объекта (или объектов) археологического наследия, датировку, культурную принадлежность, количество обследованных и вновь выявленных объектов археологического наследия, площадь раскопов. В отчет...">
        <w:r>
          <w:rPr>
            <w:sz w:val="24"/>
            <w:color w:val="0000ff"/>
          </w:rPr>
          <w:t xml:space="preserve">п. 11</w:t>
        </w:r>
      </w:hyperlink>
      <w:r>
        <w:rPr>
          <w:sz w:val="24"/>
        </w:rPr>
        <w:t xml:space="preserve">. Изложение текста и оформление отчета выполняется в соответствии с </w:t>
      </w:r>
      <w:hyperlink w:history="0" r:id="rId45" w:tooltip="&quot;ГОСТ 9327-60*. Государственный стандарт Союза ССР. Бумага и изделия из бумаги. Потребительские форматы&quot; (утв. Госстандартом СССР 14.01.1960) (ред. от 27.06.1989) {КонсультантПлюс}">
        <w:r>
          <w:rPr>
            <w:sz w:val="24"/>
            <w:color w:val="0000ff"/>
          </w:rPr>
          <w:t xml:space="preserve">ГОСТ 9327</w:t>
        </w:r>
      </w:hyperlink>
      <w:r>
        <w:rPr>
          <w:sz w:val="24"/>
        </w:rPr>
        <w:t xml:space="preserve">, страницы текста, иллюстрации, таблицы должны соответствовать формату A4. Формат A3 и A2 допускается для больших чертежей. Отчет выполняется печатным способом на одной стороне белого листа бумаги формата A4 через полтора интервала. Цвет шрифта должен быть черным, кегль не менее 12. Размеры полей страницы текста: левое - не менее 30 мм, правое - не менее 10 мм, верхнее - не менее 15 мм, нижнее - не менее 20 мм.</w:t>
      </w:r>
    </w:p>
    <w:p>
      <w:pPr>
        <w:pStyle w:val="0"/>
        <w:spacing w:before="240" w:line-rule="auto"/>
        <w:ind w:firstLine="540"/>
        <w:jc w:val="both"/>
      </w:pPr>
      <w:r>
        <w:rPr>
          <w:sz w:val="24"/>
        </w:rPr>
        <w:t xml:space="preserve">2. Нумерация страниц должна быть сквозной, начиная с первого листа, идущего за форзацем. Если научный отчет состоит из нескольких томов, нумерация каждого тома самостоятельная. Во всех томах и приложениях к научному отчету титульный лист должен соответствовать титульному листу основного дела с добавлением факультативных данных каждого приложения. В первом томе необходимо дать общий список приложений.</w:t>
      </w:r>
    </w:p>
    <w:bookmarkStart w:id="663" w:name="P663"/>
    <w:bookmarkEnd w:id="663"/>
    <w:p>
      <w:pPr>
        <w:pStyle w:val="0"/>
        <w:spacing w:before="240" w:line-rule="auto"/>
        <w:ind w:firstLine="540"/>
        <w:jc w:val="both"/>
      </w:pPr>
      <w:r>
        <w:rPr>
          <w:sz w:val="24"/>
        </w:rPr>
        <w:t xml:space="preserve">3. Разрешение (открытый лист) и документ о передаче археологических предметов, полученных в ходе археологических полевых работ определенного вида, в государственный музей или об их нахождении на временном хранении у юридического лица, являющегося работодателем держателя разрешения (открытого листа), следует располагать в конце первого тома научного отчета.</w:t>
      </w:r>
    </w:p>
    <w:p>
      <w:pPr>
        <w:pStyle w:val="0"/>
        <w:spacing w:before="240" w:line-rule="auto"/>
        <w:ind w:firstLine="540"/>
        <w:jc w:val="both"/>
      </w:pPr>
      <w:r>
        <w:rPr>
          <w:sz w:val="24"/>
        </w:rPr>
        <w:t xml:space="preserve">4. Объем одного тома научного отчета не должен превышать 250 листов формата A4; при этом необходимо учитывать плотность бумаги. Толщина тома с переплетом не должна превышать 40 мм.</w:t>
      </w:r>
    </w:p>
    <w:p>
      <w:pPr>
        <w:pStyle w:val="0"/>
        <w:spacing w:before="240" w:line-rule="auto"/>
        <w:ind w:firstLine="540"/>
        <w:jc w:val="both"/>
      </w:pPr>
      <w:r>
        <w:rPr>
          <w:sz w:val="24"/>
        </w:rPr>
        <w:t xml:space="preserve">Научный отчет большего объема необходимо делить на тома: текстовая и иллюстративная части отдельно. Формат чертежей не должен превышать формат A2. Чертежи формата свыше A2 принимаются в отдельных папках только в исключительных случаях при наличии электронной версии этих чертежей. Уменьшенные копии чертежей большого формата следует помещать в отчете согласно его структуре.</w:t>
      </w:r>
    </w:p>
    <w:p>
      <w:pPr>
        <w:pStyle w:val="0"/>
        <w:spacing w:before="240" w:line-rule="auto"/>
        <w:ind w:firstLine="540"/>
        <w:jc w:val="both"/>
      </w:pPr>
      <w:r>
        <w:rPr>
          <w:sz w:val="24"/>
        </w:rPr>
        <w:t xml:space="preserve">5. Научный отчет должен печататься на бумаге соответствующего качества, чтобы листы не слипались.</w:t>
      </w:r>
    </w:p>
    <w:p>
      <w:pPr>
        <w:pStyle w:val="0"/>
        <w:spacing w:before="240" w:line-rule="auto"/>
        <w:ind w:firstLine="540"/>
        <w:jc w:val="both"/>
      </w:pPr>
      <w:r>
        <w:rPr>
          <w:sz w:val="24"/>
        </w:rPr>
        <w:t xml:space="preserve">6. Клеевые работы необходимо проводить клеем ПВА, поскольку из всех общедоступных видов клеев только он отвечает необходимым требованиям. Клей наносится по всему периметру, а не в отдельных точках.</w:t>
      </w:r>
    </w:p>
    <w:p>
      <w:pPr>
        <w:pStyle w:val="0"/>
        <w:spacing w:before="240" w:line-rule="auto"/>
        <w:ind w:firstLine="540"/>
        <w:jc w:val="both"/>
      </w:pPr>
      <w:r>
        <w:rPr>
          <w:sz w:val="24"/>
        </w:rPr>
        <w:t xml:space="preserve">7. Не допускается использование при оформлении научных отчетов скотча или липкой ленты, металлических скоб.</w:t>
      </w:r>
    </w:p>
    <w:p>
      <w:pPr>
        <w:pStyle w:val="0"/>
        <w:spacing w:before="240" w:line-rule="auto"/>
        <w:ind w:firstLine="540"/>
        <w:jc w:val="both"/>
      </w:pPr>
      <w:r>
        <w:rPr>
          <w:sz w:val="24"/>
        </w:rPr>
        <w:t xml:space="preserve">8. Не допускается использование слайдов в качестве приложений к отчетам ввиду ограниченности сроков их хранения.</w:t>
      </w:r>
    </w:p>
    <w:p>
      <w:pPr>
        <w:pStyle w:val="0"/>
        <w:spacing w:before="240" w:line-rule="auto"/>
        <w:ind w:firstLine="540"/>
        <w:jc w:val="both"/>
      </w:pPr>
      <w:r>
        <w:rPr>
          <w:sz w:val="24"/>
        </w:rPr>
        <w:t xml:space="preserve">9. Отчет должен предоставляться в твердом переплете N 7. При переплете не допускаются металлические крепления, поскольку при соприкосновении с бумагой любой металл подвергается коррозии, что в итоге приводит к порче материала.</w:t>
      </w:r>
    </w:p>
    <w:p>
      <w:pPr>
        <w:pStyle w:val="0"/>
        <w:spacing w:before="240" w:line-rule="auto"/>
        <w:ind w:firstLine="540"/>
        <w:jc w:val="both"/>
      </w:pPr>
      <w:r>
        <w:rPr>
          <w:sz w:val="24"/>
        </w:rPr>
        <w:t xml:space="preserve">10. Не допускаются пластиковые спиральные канцелярские переплеты, так как они рассчитаны на срок не более двух лет.</w:t>
      </w:r>
    </w:p>
    <w:bookmarkStart w:id="672" w:name="P672"/>
    <w:bookmarkEnd w:id="672"/>
    <w:p>
      <w:pPr>
        <w:pStyle w:val="0"/>
        <w:spacing w:before="240" w:line-rule="auto"/>
        <w:ind w:firstLine="540"/>
        <w:jc w:val="both"/>
      </w:pPr>
      <w:r>
        <w:rPr>
          <w:sz w:val="24"/>
        </w:rPr>
        <w:t xml:space="preserve">11. Аннотация к научному отчету должна представлять собой документ, оформленный в соответствии с ГОСТ 7.12-2017 (п. 5.3, п. 6.12) и </w:t>
      </w:r>
      <w:hyperlink w:history="0" r:id="rId46" w:tooltip="&quot;ГОСТ 7.9-95 (ИСО 214-76). Система стандартов по информации, библиотечному и издательскому делу. Реферат и аннотация. Общие требования&quot; (введен в действие Постановлением Госстандарта РФ от 27.02.1996 N 108) ------------ Утратил силу или отменен {КонсультантПлюс}">
        <w:r>
          <w:rPr>
            <w:sz w:val="24"/>
            <w:color w:val="0000ff"/>
          </w:rPr>
          <w:t xml:space="preserve">ГОСТ 7.9-95</w:t>
        </w:r>
      </w:hyperlink>
      <w:r>
        <w:rPr>
          <w:sz w:val="24"/>
        </w:rPr>
        <w:t xml:space="preserve">. Аннотация должна содержать краткие сведения о виде работ, месте их проведения согласно принятому в Российской Федерации административно-территориальному делению, название объекта (или объектов) археологического наследия, датировку, культурную принадлежность, количество обследованных и вновь выявленных объектов археологического наследия, площадь раскопов. В отчетах о работах, проведенных на участках, отводимых под хозяйственное освоение, необходимо указывать площадь обследованных участков, а для линейных объектов - их протяженность и ширину. В научном отчете должно содержаться оглавление с указанием страниц, а также информация об его комплектности (количество томов текста, приложений и альбомов с иллюстрациями).</w:t>
      </w:r>
    </w:p>
    <w:p>
      <w:pPr>
        <w:pStyle w:val="0"/>
        <w:spacing w:before="240" w:line-rule="auto"/>
        <w:ind w:firstLine="540"/>
        <w:jc w:val="both"/>
      </w:pPr>
      <w:r>
        <w:rPr>
          <w:sz w:val="24"/>
        </w:rPr>
        <w:t xml:space="preserve">12. В дополнение к научному отчету следует прилагать его полную электронную версию только в формате.pdf. Электронная версия подается на CD-DVD дисках и должна полностью соответствовать бумажному варианту отчета. Если отчет представлен в двух и более томах, каждый том следует давать отдельным pdf-файлом. Диск вкладывается в пластиковую упаковку или бумажный конверт. Упаковка CD-DVD диска должна иметь этикетку, соответствующую титульному листу научного отчета.</w:t>
      </w:r>
    </w:p>
    <w:p>
      <w:pPr>
        <w:pStyle w:val="0"/>
        <w:spacing w:before="240" w:line-rule="auto"/>
        <w:ind w:firstLine="540"/>
        <w:jc w:val="both"/>
      </w:pPr>
      <w:r>
        <w:rPr>
          <w:sz w:val="24"/>
        </w:rPr>
        <w:t xml:space="preserve">Не следует при пересылке прикреплять конверт с диском к тексту научного отчета, а также заклеивать конверт с диском, поскольку при их разделении и вскрытии может быть поврежден не только конверт, но и диск.</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2</w:t>
      </w:r>
    </w:p>
    <w:p>
      <w:pPr>
        <w:pStyle w:val="0"/>
        <w:jc w:val="both"/>
      </w:pPr>
      <w:r>
        <w:rPr>
          <w:sz w:val="24"/>
        </w:rPr>
      </w:r>
    </w:p>
    <w:bookmarkStart w:id="682" w:name="P682"/>
    <w:bookmarkEnd w:id="682"/>
    <w:p>
      <w:pPr>
        <w:pStyle w:val="2"/>
        <w:jc w:val="center"/>
      </w:pPr>
      <w:r>
        <w:rPr>
          <w:sz w:val="24"/>
        </w:rPr>
        <w:t xml:space="preserve">КРАТКИЙ ФОРМУЛЯР</w:t>
      </w:r>
    </w:p>
    <w:p>
      <w:pPr>
        <w:pStyle w:val="2"/>
        <w:jc w:val="center"/>
      </w:pPr>
      <w:r>
        <w:rPr>
          <w:sz w:val="24"/>
        </w:rPr>
        <w:t xml:space="preserve">ОБ ОБСЛЕДОВАННОМ ОБЪЕКТЕ АРХЕОЛОГИЧЕСКОГО НАСЛЕДИЯ &lt;1&gt;</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Заполняется для всех объектов археологического наследия, на которых впервые были проведены археологические полевые работы в соответствии с выданным разрешением (открытым листом).</w:t>
      </w:r>
    </w:p>
    <w:p>
      <w:pPr>
        <w:pStyle w:val="0"/>
        <w:jc w:val="both"/>
      </w:pPr>
      <w:r>
        <w:rPr>
          <w:sz w:val="24"/>
        </w:rPr>
      </w:r>
    </w:p>
    <w:p>
      <w:pPr>
        <w:pStyle w:val="0"/>
        <w:ind w:firstLine="540"/>
        <w:jc w:val="both"/>
      </w:pPr>
      <w:r>
        <w:rPr>
          <w:sz w:val="24"/>
        </w:rPr>
        <w:t xml:space="preserve">1. Наименование объекта археологического наследия.</w:t>
      </w:r>
    </w:p>
    <w:p>
      <w:pPr>
        <w:pStyle w:val="0"/>
        <w:spacing w:before="240" w:line-rule="auto"/>
        <w:ind w:firstLine="540"/>
        <w:jc w:val="both"/>
      </w:pPr>
      <w:r>
        <w:rPr>
          <w:sz w:val="24"/>
        </w:rPr>
        <w:t xml:space="preserve">2. Местоположение объекта в соответствии с существующим административно-территориальным делением Российской Федерации (субъект, область, район).</w:t>
      </w:r>
    </w:p>
    <w:p>
      <w:pPr>
        <w:pStyle w:val="0"/>
        <w:spacing w:before="240" w:line-rule="auto"/>
        <w:ind w:firstLine="540"/>
        <w:jc w:val="both"/>
      </w:pPr>
      <w:r>
        <w:rPr>
          <w:sz w:val="24"/>
        </w:rPr>
        <w:t xml:space="preserve">3. Географическое положение с привязкой к близлежащим водоемам и (или) населенным пунктам.</w:t>
      </w:r>
    </w:p>
    <w:bookmarkStart w:id="691" w:name="P691"/>
    <w:bookmarkEnd w:id="691"/>
    <w:p>
      <w:pPr>
        <w:pStyle w:val="0"/>
        <w:spacing w:before="240" w:line-rule="auto"/>
        <w:ind w:firstLine="540"/>
        <w:jc w:val="both"/>
      </w:pPr>
      <w:r>
        <w:rPr>
          <w:sz w:val="24"/>
        </w:rPr>
        <w:t xml:space="preserve">4. Географические координаты объекта (точки топографической привязки, система координат WGS-84 и (или) МСК).</w:t>
      </w:r>
    </w:p>
    <w:p>
      <w:pPr>
        <w:pStyle w:val="0"/>
        <w:spacing w:before="240" w:line-rule="auto"/>
        <w:ind w:firstLine="540"/>
        <w:jc w:val="both"/>
      </w:pPr>
      <w:r>
        <w:rPr>
          <w:sz w:val="24"/>
        </w:rPr>
        <w:t xml:space="preserve">5. Вид объекта археологического наследия (городище, селище, могильник, поселение и т.д.).</w:t>
      </w:r>
    </w:p>
    <w:p>
      <w:pPr>
        <w:pStyle w:val="0"/>
        <w:spacing w:before="240" w:line-rule="auto"/>
        <w:ind w:firstLine="540"/>
        <w:jc w:val="both"/>
      </w:pPr>
      <w:r>
        <w:rPr>
          <w:sz w:val="24"/>
        </w:rPr>
        <w:t xml:space="preserve">6. Даты проведения археологических полевых работ и фамилия, имя, отчество (в случае наличия) держателей разрешений (открытых листов) (в случае, если ранее на объекте археологического наследия проводились археологические полевые работы).</w:t>
      </w:r>
    </w:p>
    <w:p>
      <w:pPr>
        <w:pStyle w:val="0"/>
        <w:spacing w:before="240" w:line-rule="auto"/>
        <w:ind w:firstLine="540"/>
        <w:jc w:val="both"/>
      </w:pPr>
      <w:r>
        <w:rPr>
          <w:sz w:val="24"/>
        </w:rPr>
        <w:t xml:space="preserve">7. Хронологическая и историко-культурная атрибуция.</w:t>
      </w:r>
    </w:p>
    <w:p>
      <w:pPr>
        <w:pStyle w:val="0"/>
        <w:spacing w:before="240" w:line-rule="auto"/>
        <w:ind w:firstLine="540"/>
        <w:jc w:val="both"/>
      </w:pPr>
      <w:r>
        <w:rPr>
          <w:sz w:val="24"/>
        </w:rPr>
        <w:t xml:space="preserve">8. Вид проведенных археологических полевых работ (археологические разведки (без осуществления либо с осуществлением локальных земляных работ), археологические раскопки, археологические наблюдения) с указанием площади исследования.</w:t>
      </w:r>
    </w:p>
    <w:p>
      <w:pPr>
        <w:pStyle w:val="0"/>
        <w:spacing w:before="240" w:line-rule="auto"/>
        <w:ind w:firstLine="540"/>
        <w:jc w:val="both"/>
      </w:pPr>
      <w:r>
        <w:rPr>
          <w:sz w:val="24"/>
        </w:rPr>
        <w:t xml:space="preserve">9. Место нахождения археологических предметов (преданы в государственный музей, находятся на временном хранении у юридического лица - работодателя держателя открытого листа).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3</w:t>
      </w:r>
    </w:p>
    <w:p>
      <w:pPr>
        <w:pStyle w:val="0"/>
        <w:jc w:val="both"/>
      </w:pPr>
      <w:r>
        <w:rPr>
          <w:sz w:val="24"/>
        </w:rPr>
      </w:r>
    </w:p>
    <w:bookmarkStart w:id="704" w:name="P704"/>
    <w:bookmarkEnd w:id="704"/>
    <w:p>
      <w:pPr>
        <w:pStyle w:val="0"/>
        <w:jc w:val="center"/>
      </w:pPr>
      <w:r>
        <w:rPr>
          <w:sz w:val="24"/>
        </w:rPr>
        <w:t xml:space="preserve">Научное обоснование</w:t>
      </w:r>
    </w:p>
    <w:p>
      <w:pPr>
        <w:pStyle w:val="0"/>
        <w:jc w:val="center"/>
      </w:pPr>
      <w:r>
        <w:rPr>
          <w:sz w:val="24"/>
        </w:rPr>
        <w:t xml:space="preserve">о целесообразности проведения археологических полевых работ</w:t>
      </w:r>
    </w:p>
    <w:p>
      <w:pPr>
        <w:pStyle w:val="0"/>
        <w:jc w:val="center"/>
      </w:pPr>
      <w:r>
        <w:rPr>
          <w:sz w:val="24"/>
        </w:rPr>
        <w:t xml:space="preserve">определенного вида в соответствии с заявленными целями,</w:t>
      </w:r>
    </w:p>
    <w:p>
      <w:pPr>
        <w:pStyle w:val="0"/>
        <w:jc w:val="center"/>
      </w:pPr>
      <w:r>
        <w:rPr>
          <w:sz w:val="24"/>
        </w:rPr>
        <w:t xml:space="preserve">задачами, объемом и методами исследования</w:t>
      </w: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2635"/>
        <w:gridCol w:w="801"/>
        <w:gridCol w:w="5634"/>
      </w:tblGrid>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1. Вид археологических полевых работ (отмечается заявителем):</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1.1. Археологические разведки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а) без осуществления локальных земляных работ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б) с осуществлением локальных земляных работа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1.2. Археологические раскопки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1.3. Археологические наблюдения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2. Основание для проведения заявленных археологических полевых работ (приводятся в соответствии с </w:t>
            </w:r>
            <w:hyperlink w:history="0" r:id="rId48" w:tooltip="Постановление Правительства РФ от 24.10.2022 N 1893 &quot;Об утверждении Правил выдачи, приостановления и прекращения действия разрешений (открытых листов) на проведение работ по выявлению и изучению объектов археологического наследия, включая работы, имеющие целью поиск и изъятие археологических предметов, и о признании утратившими силу некоторых актов Правительства Российской Федерации&quot; {КонсультантПлюс}">
              <w:r>
                <w:rPr>
                  <w:sz w:val="24"/>
                  <w:color w:val="0000ff"/>
                </w:rPr>
                <w:t xml:space="preserve">подпунктом "в" пункта 4</w:t>
              </w:r>
            </w:hyperlink>
            <w:r>
              <w:rPr>
                <w:sz w:val="24"/>
              </w:rPr>
              <w:t xml:space="preserve"> Правил выдачи, приостановления и прекращения действия разрешений (открытых листов) на проведение работ по выявлению и изучению объектов археологического наследия):</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3. Археологические разведки:</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3.1. Цели, задачи и методы проведения заявленных археологических разведок:</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а) плановые научные исследования и разработки (в т.ч. практическая подготовка обучающихся по образовательным программам высшего образования в области археологии):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б) государственная историко-культурная экспертиза земельных участках, земель лесного фонда либо водных объектов или их частей, подлежащих воздействию земляных, строительных, мелиоративных, хозяйственных работ, предусмотренных </w:t>
            </w:r>
            <w:hyperlink w:history="0" r:id="rId49" w:tooltip="&quot;Лесной кодекс Российской Федерации&quot; от 04.12.2006 N 200-ФЗ (ред. от 26.12.2024) (с изм. и доп., вступ. в силу с 01.01.2025) {КонсультантПлюс}">
              <w:r>
                <w:rPr>
                  <w:sz w:val="24"/>
                  <w:color w:val="0000ff"/>
                </w:rPr>
                <w:t xml:space="preserve">ст. 25</w:t>
              </w:r>
            </w:hyperlink>
            <w:r>
              <w:rPr>
                <w:sz w:val="24"/>
              </w:rPr>
              <w:t xml:space="preserve"> Лесного кодекса Российской Федерации работ по использованию лесов (за исключением работ, указанных в </w:t>
            </w:r>
            <w:hyperlink w:history="0" r:id="rId50" w:tooltip="&quot;Лесной кодекс Российской Федерации&quot; от 04.12.2006 N 200-ФЗ (ред. от 26.12.2024) (с изм. и доп., вступ. в силу с 01.01.2025) {КонсультантПлюс}">
              <w:r>
                <w:rPr>
                  <w:sz w:val="24"/>
                  <w:color w:val="0000ff"/>
                </w:rPr>
                <w:t xml:space="preserve">п. п. 3</w:t>
              </w:r>
            </w:hyperlink>
            <w:r>
              <w:rPr>
                <w:sz w:val="24"/>
              </w:rPr>
              <w:t xml:space="preserve">, </w:t>
            </w:r>
            <w:hyperlink w:history="0" r:id="rId51" w:tooltip="&quot;Лесной кодекс Российской Федерации&quot; от 04.12.2006 N 200-ФЗ (ред. от 26.12.2024) (с изм. и доп., вступ. в силу с 01.01.2025) {КонсультантПлюс}">
              <w:r>
                <w:rPr>
                  <w:sz w:val="24"/>
                  <w:color w:val="0000ff"/>
                </w:rPr>
                <w:t xml:space="preserve">4</w:t>
              </w:r>
            </w:hyperlink>
            <w:r>
              <w:rPr>
                <w:sz w:val="24"/>
              </w:rPr>
              <w:t xml:space="preserve"> и </w:t>
            </w:r>
            <w:hyperlink w:history="0" r:id="rId52" w:tooltip="&quot;Лесной кодекс Российской Федерации&quot; от 04.12.2006 N 200-ФЗ (ред. от 26.12.2024) (с изм. и доп., вступ. в силу с 01.01.2025) {КонсультантПлюс}">
              <w:r>
                <w:rPr>
                  <w:sz w:val="24"/>
                  <w:color w:val="0000ff"/>
                </w:rPr>
                <w:t xml:space="preserve">7 ч. 1 ст. 25</w:t>
              </w:r>
            </w:hyperlink>
            <w:r>
              <w:rPr>
                <w:sz w:val="24"/>
              </w:rPr>
              <w:t xml:space="preserve"> Лесного кодекса Российской Федерации) и иных работ путем археологической разведки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в) подготовка документации, содержащей результаты исследований, в соответствии с которыми определяется наличие или отсутствие объектов археологического наследия на земельных участках, землях лесного фонда либо водных объектах или их частях, подлежащих воздействию земляных, строительных, мелиоративных, хозяйственных работ, предусмотренных </w:t>
            </w:r>
            <w:hyperlink w:history="0" r:id="rId53" w:tooltip="&quot;Лесной кодекс Российской Федерации&quot; от 04.12.2006 N 200-ФЗ (ред. от 26.12.2024) (с изм. и доп., вступ. в силу с 01.01.2025) {КонсультантПлюс}">
              <w:r>
                <w:rPr>
                  <w:sz w:val="24"/>
                  <w:color w:val="0000ff"/>
                </w:rPr>
                <w:t xml:space="preserve">ст. 25</w:t>
              </w:r>
            </w:hyperlink>
            <w:r>
              <w:rPr>
                <w:sz w:val="24"/>
              </w:rPr>
              <w:t xml:space="preserve"> Лесного кодекса Российской Федерации работ по использованию лесов (за исключением работ, указанных в </w:t>
            </w:r>
            <w:hyperlink w:history="0" r:id="rId54" w:tooltip="&quot;Лесной кодекс Российской Федерации&quot; от 04.12.2006 N 200-ФЗ (ред. от 26.12.2024) (с изм. и доп., вступ. в силу с 01.01.2025) {КонсультантПлюс}">
              <w:r>
                <w:rPr>
                  <w:sz w:val="24"/>
                  <w:color w:val="0000ff"/>
                </w:rPr>
                <w:t xml:space="preserve">п. п. 3</w:t>
              </w:r>
            </w:hyperlink>
            <w:r>
              <w:rPr>
                <w:sz w:val="24"/>
              </w:rPr>
              <w:t xml:space="preserve">, </w:t>
            </w:r>
            <w:hyperlink w:history="0" r:id="rId55" w:tooltip="&quot;Лесной кодекс Российской Федерации&quot; от 04.12.2006 N 200-ФЗ (ред. от 26.12.2024) (с изм. и доп., вступ. в силу с 01.01.2025) {КонсультантПлюс}">
              <w:r>
                <w:rPr>
                  <w:sz w:val="24"/>
                  <w:color w:val="0000ff"/>
                </w:rPr>
                <w:t xml:space="preserve">4</w:t>
              </w:r>
            </w:hyperlink>
            <w:r>
              <w:rPr>
                <w:sz w:val="24"/>
              </w:rPr>
              <w:t xml:space="preserve"> и </w:t>
            </w:r>
            <w:hyperlink w:history="0" r:id="rId56" w:tooltip="&quot;Лесной кодекс Российской Федерации&quot; от 04.12.2006 N 200-ФЗ (ред. от 26.12.2024) (с изм. и доп., вступ. в силу с 01.01.2025) {КонсультантПлюс}">
              <w:r>
                <w:rPr>
                  <w:sz w:val="24"/>
                  <w:color w:val="0000ff"/>
                </w:rPr>
                <w:t xml:space="preserve">7 ч. 1 ст. 25</w:t>
              </w:r>
            </w:hyperlink>
            <w:r>
              <w:rPr>
                <w:sz w:val="24"/>
              </w:rPr>
              <w:t xml:space="preserve"> Лесного кодекса Российской Федерации) и иных работ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г) определение/уточнение границ территории объекта археологического наследия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д) определение/уточнение состояния культурного слоя объекта археологического наследия на участке его территории, затрагиваемой спасательными археологическим полевыми работами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е) установление факта и определение объема вреда, причиненного объекту археологического наследия: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3.2. Территория/маршрут археологических разведок/официальное наименование объекта археологического наследия, на территории которого планируется проведение археологических разведок, с указанием их места проведения (в соответствии с административно-территориальным делением Российской Федерации):</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3.3. Сроки проведения археологических разведок:</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3.4. Объем исследования</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3.4.1. Площадь обследования, количество археологических шурфов (в случае проведения археологических разведок с осуществлением локальных земляных работ):</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4. Археологические раскопки</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4.1. Цели, задачи и методы проведения заявленных археологических раскопок:</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а) плановые научные исследования и разработки (в т.ч. практическая подготовка обучающихся по образовательным программам высшего образования в области археологии)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б) спасательные археологические полевые работы, проводимые в соответствии с </w:t>
            </w:r>
            <w:hyperlink w:history="0" r:id="rId57"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2 ст. 40</w:t>
              </w:r>
            </w:hyperlink>
            <w:r>
              <w:rPr>
                <w:sz w:val="24"/>
              </w:rPr>
              <w:t xml:space="preserve"> Закона N 73-ФЗ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4.2. Официальное наименование, местоположение (в соответствии с административно-территориальным делением Российской Федерации), современное состояние объекта археологического наследия, на котором планируется проведение археологических раскопок:</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4.3. Сроки проведения археологических раскопок:</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4.4. Объем исследования</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4.4.1. Место(-а) закладки, конфигурация и площадь раскопа(-ов), мощность предполагаемых к разборке напластований</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5. Археологические наблюдения</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5.1. Цели, задачи и методы проведения заявленных археологических наблюдений:</w:t>
            </w:r>
          </w:p>
          <w:p>
            <w:pPr>
              <w:pStyle w:val="0"/>
              <w:jc w:val="both"/>
            </w:pPr>
            <w:r>
              <w:rPr>
                <w:sz w:val="24"/>
              </w:rPr>
              <w:t xml:space="preserve">а) спасательные археологические полевые работы, проводимые в соответствии с </w:t>
            </w:r>
            <w:hyperlink w:history="0" r:id="rId58"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Pr>
                  <w:sz w:val="24"/>
                  <w:color w:val="0000ff"/>
                </w:rPr>
                <w:t xml:space="preserve">п. 2 ст. 40</w:t>
              </w:r>
            </w:hyperlink>
            <w:r>
              <w:rPr>
                <w:sz w:val="24"/>
              </w:rPr>
              <w:t xml:space="preserve"> Закона N 73-ФЗ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5.2. Официальное наименование, местоположение (в соответствии с административно-территориальным делением Российской Федерации), современное состояние объекта археологического наследия, на котором планируется проведение археологических наблюдений:</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5.3. Сроки проведения археологических наблюдений:</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5.4. Объем исследования</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5.4.1. Место(-а) закладки, конфигурация и площадь раскопа(-ов), мощность предполагаемых к выборке напластований:</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6. Связь планируемых археологических полевых работ с предыдущими археологическими полевыми работами (в случае, если такие работы проводились на территории археологических разведок/территории объекта археологического наследия ранее):</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7. Предполагаемое место сдачи археологических предметов, обнаруженных в ходе проведения заявленных археологических полевых работ:</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jc w:val="both"/>
            </w:pPr>
            <w:r>
              <w:rPr>
                <w:sz w:val="24"/>
              </w:rPr>
              <w:t xml:space="preserve">8. Опыт участия в археологических полевых работах</w:t>
            </w:r>
          </w:p>
        </w:tc>
      </w:tr>
      <w:tr>
        <w:tblPrEx>
          <w:tblBorders>
            <w:insideH w:val="nil"/>
          </w:tblBorders>
        </w:tblPrEx>
        <w:tc>
          <w:tcPr>
            <w:gridSpan w:val="3"/>
            <w:tcW w:w="9070" w:type="dxa"/>
            <w:tcBorders>
              <w:top w:val="nil"/>
              <w:left w:val="nil"/>
              <w:bottom w:val="nil"/>
              <w:right w:val="nil"/>
            </w:tcBorders>
          </w:tcPr>
          <w:p>
            <w:pPr>
              <w:pStyle w:val="0"/>
              <w:jc w:val="both"/>
            </w:pPr>
            <w:r>
              <w:rPr>
                <w:sz w:val="24"/>
              </w:rPr>
              <w:t xml:space="preserve">8.1. Сведения о необходимом двухлетнем опыте, участии и конкретном вкладе заявителя в археологические полевые работы, содержащиеся в научных отчетах держателей разрешений (открытых листов), в которых принимал участие заявитель (с указанием названия отчета и года работ) </w:t>
            </w:r>
            <w:hyperlink w:history="0" w:anchor="P805" w:tooltip="&lt;2&gt; Заполняется заявителем, подающим заявку на получение открытого листа впервые, либо заявителем, имеющим стаж археологических полевых работ на основании ранее выданных ему разрешений (открытых листов) и подающему заявку на получение открытого листа для проведения археологических полевых работ на территориях либо объектах археологического наследия, специфика которых, отличается от территорий либо объектов археологического наследия, на которых он проводил археологические полевые работы ранее.">
              <w:r>
                <w:rPr>
                  <w:sz w:val="24"/>
                  <w:color w:val="0000ff"/>
                </w:rPr>
                <w:t xml:space="preserve">&lt;2&gt;</w:t>
              </w:r>
            </w:hyperlink>
            <w:r>
              <w:rPr>
                <w:sz w:val="24"/>
              </w:rPr>
              <w:t xml:space="preserve">:</w:t>
            </w:r>
          </w:p>
        </w:tc>
      </w:tr>
      <w:tr>
        <w:tblPrEx>
          <w:tblBorders>
            <w:insideH w:val="nil"/>
          </w:tblBorders>
        </w:tblPrEx>
        <w:tc>
          <w:tcPr>
            <w:gridSpan w:val="3"/>
            <w:tcW w:w="9070" w:type="dxa"/>
            <w:tcBorders>
              <w:top w:val="nil"/>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c>
          <w:tcPr>
            <w:gridSpan w:val="3"/>
            <w:tcW w:w="9070" w:type="dxa"/>
            <w:tcBorders>
              <w:left w:val="nil"/>
              <w:right w:val="nil"/>
            </w:tcBorders>
          </w:tcPr>
          <w:p>
            <w:pPr>
              <w:pStyle w:val="0"/>
            </w:pPr>
            <w:r>
              <w:rPr>
                <w:sz w:val="24"/>
              </w:rPr>
            </w:r>
          </w:p>
        </w:tc>
      </w:tr>
      <w:tr>
        <w:tblPrEx>
          <w:tblBorders>
            <w:insideH w:val="nil"/>
          </w:tblBorders>
        </w:tblPrEx>
        <w:tc>
          <w:tcPr>
            <w:gridSpan w:val="3"/>
            <w:tcW w:w="9070" w:type="dxa"/>
            <w:tcBorders>
              <w:left w:val="nil"/>
              <w:bottom w:val="nil"/>
              <w:right w:val="nil"/>
            </w:tcBorders>
          </w:tcPr>
          <w:p>
            <w:pPr>
              <w:pStyle w:val="0"/>
            </w:pPr>
            <w:r>
              <w:rPr>
                <w:sz w:val="24"/>
              </w:rPr>
            </w:r>
          </w:p>
        </w:tc>
      </w:tr>
      <w:tr>
        <w:tblPrEx>
          <w:tblBorders>
            <w:insideH w:val="nil"/>
          </w:tblBorders>
        </w:tblPrEx>
        <w:tc>
          <w:tcPr>
            <w:gridSpan w:val="3"/>
            <w:tcW w:w="9070" w:type="dxa"/>
            <w:tcBorders>
              <w:top w:val="nil"/>
              <w:left w:val="nil"/>
              <w:bottom w:val="nil"/>
              <w:right w:val="nil"/>
            </w:tcBorders>
          </w:tcPr>
          <w:p>
            <w:pPr>
              <w:pStyle w:val="0"/>
              <w:jc w:val="right"/>
            </w:pPr>
            <w:r>
              <w:rPr>
                <w:sz w:val="24"/>
              </w:rPr>
              <w:t xml:space="preserve">"__" _______ 20__ г.</w:t>
            </w:r>
          </w:p>
        </w:tc>
      </w:tr>
      <w:tr>
        <w:tblPrEx>
          <w:tblBorders>
            <w:insideH w:val="nil"/>
          </w:tblBorders>
        </w:tblPrEx>
        <w:tc>
          <w:tcPr>
            <w:tcW w:w="2635" w:type="dxa"/>
            <w:tcBorders>
              <w:top w:val="nil"/>
              <w:left w:val="nil"/>
              <w:right w:val="nil"/>
            </w:tcBorders>
          </w:tcPr>
          <w:p>
            <w:pPr>
              <w:pStyle w:val="0"/>
            </w:pPr>
            <w:r>
              <w:rPr>
                <w:sz w:val="24"/>
              </w:rPr>
            </w:r>
          </w:p>
        </w:tc>
        <w:tc>
          <w:tcPr>
            <w:tcW w:w="801" w:type="dxa"/>
            <w:tcBorders>
              <w:top w:val="nil"/>
              <w:left w:val="nil"/>
              <w:bottom w:val="nil"/>
              <w:right w:val="nil"/>
            </w:tcBorders>
          </w:tcPr>
          <w:p>
            <w:pPr>
              <w:pStyle w:val="0"/>
            </w:pPr>
            <w:r>
              <w:rPr>
                <w:sz w:val="24"/>
              </w:rPr>
            </w:r>
          </w:p>
        </w:tc>
        <w:tc>
          <w:tcPr>
            <w:tcW w:w="5634" w:type="dxa"/>
            <w:tcBorders>
              <w:top w:val="nil"/>
              <w:left w:val="nil"/>
              <w:right w:val="nil"/>
            </w:tcBorders>
          </w:tcPr>
          <w:p>
            <w:pPr>
              <w:pStyle w:val="0"/>
            </w:pPr>
            <w:r>
              <w:rPr>
                <w:sz w:val="24"/>
              </w:rPr>
            </w:r>
          </w:p>
        </w:tc>
      </w:tr>
      <w:tr>
        <w:tc>
          <w:tcPr>
            <w:tcW w:w="2635" w:type="dxa"/>
            <w:tcBorders>
              <w:left w:val="nil"/>
              <w:bottom w:val="nil"/>
              <w:right w:val="nil"/>
            </w:tcBorders>
          </w:tcPr>
          <w:p>
            <w:pPr>
              <w:pStyle w:val="0"/>
              <w:jc w:val="center"/>
            </w:pPr>
            <w:r>
              <w:rPr>
                <w:sz w:val="24"/>
              </w:rPr>
              <w:t xml:space="preserve">подпись</w:t>
            </w:r>
          </w:p>
        </w:tc>
        <w:tc>
          <w:tcPr>
            <w:tcW w:w="801" w:type="dxa"/>
            <w:tcBorders>
              <w:top w:val="nil"/>
              <w:left w:val="nil"/>
              <w:bottom w:val="nil"/>
              <w:right w:val="nil"/>
            </w:tcBorders>
          </w:tcPr>
          <w:p>
            <w:pPr>
              <w:pStyle w:val="0"/>
            </w:pPr>
            <w:r>
              <w:rPr>
                <w:sz w:val="24"/>
              </w:rPr>
            </w:r>
          </w:p>
        </w:tc>
        <w:tc>
          <w:tcPr>
            <w:tcW w:w="5634" w:type="dxa"/>
            <w:tcBorders>
              <w:left w:val="nil"/>
              <w:bottom w:val="nil"/>
              <w:right w:val="nil"/>
            </w:tcBorders>
          </w:tcPr>
          <w:p>
            <w:pPr>
              <w:pStyle w:val="0"/>
              <w:jc w:val="center"/>
            </w:pPr>
            <w:r>
              <w:rPr>
                <w:sz w:val="24"/>
              </w:rPr>
              <w:t xml:space="preserve">ФИО</w:t>
            </w:r>
          </w:p>
        </w:tc>
      </w:tr>
    </w:tbl>
    <w:p>
      <w:pPr>
        <w:pStyle w:val="0"/>
        <w:jc w:val="both"/>
      </w:pPr>
      <w:r>
        <w:rPr>
          <w:sz w:val="24"/>
        </w:rPr>
      </w:r>
    </w:p>
    <w:p>
      <w:pPr>
        <w:pStyle w:val="0"/>
        <w:ind w:firstLine="540"/>
        <w:jc w:val="both"/>
      </w:pPr>
      <w:r>
        <w:rPr>
          <w:sz w:val="24"/>
        </w:rPr>
        <w:t xml:space="preserve">--------------------------------</w:t>
      </w:r>
    </w:p>
    <w:bookmarkStart w:id="805" w:name="P805"/>
    <w:bookmarkEnd w:id="805"/>
    <w:p>
      <w:pPr>
        <w:pStyle w:val="0"/>
        <w:spacing w:before="240" w:line-rule="auto"/>
        <w:ind w:firstLine="540"/>
        <w:jc w:val="both"/>
      </w:pPr>
      <w:r>
        <w:rPr>
          <w:sz w:val="24"/>
        </w:rPr>
        <w:t xml:space="preserve">&lt;2&gt; Заполняется заявителем, подающим заявку на получение открытого листа впервые, либо заявителем, имеющим стаж археологических полевых работ на основании ранее выданных ему разрешений (открытых листов) и подающему заявку на получение открытого листа для проведения археологических полевых работ на территориях либо объектах археологического наследия, специфика которых, отличается от территорий либо объектов археологического наследия, на которых он проводил археологические полевые работы ранее.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4</w:t>
      </w:r>
    </w:p>
    <w:p>
      <w:pPr>
        <w:pStyle w:val="0"/>
        <w:jc w:val="both"/>
      </w:pPr>
      <w:r>
        <w:rPr>
          <w:sz w:val="24"/>
        </w:rPr>
      </w:r>
    </w:p>
    <w:bookmarkStart w:id="813" w:name="P813"/>
    <w:bookmarkEnd w:id="813"/>
    <w:p>
      <w:pPr>
        <w:pStyle w:val="2"/>
        <w:jc w:val="center"/>
      </w:pPr>
      <w:r>
        <w:rPr>
          <w:sz w:val="24"/>
        </w:rPr>
        <w:t xml:space="preserve">ИЗВЛЕЧЕНИЕ</w:t>
      </w:r>
    </w:p>
    <w:p>
      <w:pPr>
        <w:pStyle w:val="2"/>
        <w:jc w:val="center"/>
      </w:pPr>
      <w:r>
        <w:rPr>
          <w:sz w:val="24"/>
        </w:rPr>
        <w:t xml:space="preserve">ИЗ ЕДИНЫХ </w:t>
      </w:r>
      <w:hyperlink w:history="0" r:id="rId59" w:tooltip="Приказ Минкультуры России от 23.07.2020 N 827 (ред. от 29.08.2024) &quot;Об утверждении Единых правил организации комплектования, учета, хранения и использования музейных предметов и музейных коллекций&quot; (Зарегистрировано в Минюсте России 05.11.2020 N 60748) {КонсультантПлюс}">
        <w:r>
          <w:rPr>
            <w:sz w:val="24"/>
            <w:color w:val="0000ff"/>
          </w:rPr>
          <w:t xml:space="preserve">ПРАВИЛ</w:t>
        </w:r>
      </w:hyperlink>
      <w:r>
        <w:rPr>
          <w:sz w:val="24"/>
        </w:rPr>
        <w:t xml:space="preserve"> ОРГАНИЗАЦИИ КОМПЛЕКТОВАНИЯ, УЧЕТА, ХРАНЕНИЯ</w:t>
      </w:r>
    </w:p>
    <w:p>
      <w:pPr>
        <w:pStyle w:val="2"/>
        <w:jc w:val="center"/>
      </w:pPr>
      <w:r>
        <w:rPr>
          <w:sz w:val="24"/>
        </w:rPr>
        <w:t xml:space="preserve">И ИСПОЛЬЗОВАНИЯ МУЗЕЙНЫХ ПРЕДМЕТОВ И МУЗЕЙНЫХ КОЛЛЕКЦИЙ</w:t>
      </w:r>
    </w:p>
    <w:p>
      <w:pPr>
        <w:pStyle w:val="0"/>
        <w:jc w:val="both"/>
      </w:pPr>
      <w:r>
        <w:rPr>
          <w:sz w:val="24"/>
        </w:rPr>
      </w:r>
    </w:p>
    <w:p>
      <w:pPr>
        <w:pStyle w:val="2"/>
        <w:outlineLvl w:val="1"/>
        <w:jc w:val="center"/>
      </w:pPr>
      <w:r>
        <w:rPr>
          <w:sz w:val="24"/>
        </w:rPr>
        <w:t xml:space="preserve">LV. Особенности организации учета, хранения и использования</w:t>
      </w:r>
    </w:p>
    <w:p>
      <w:pPr>
        <w:pStyle w:val="2"/>
        <w:jc w:val="center"/>
      </w:pPr>
      <w:r>
        <w:rPr>
          <w:sz w:val="24"/>
        </w:rPr>
        <w:t xml:space="preserve">археологических предметов, полученных в результате</w:t>
      </w:r>
    </w:p>
    <w:p>
      <w:pPr>
        <w:pStyle w:val="2"/>
        <w:jc w:val="center"/>
      </w:pPr>
      <w:r>
        <w:rPr>
          <w:sz w:val="24"/>
        </w:rPr>
        <w:t xml:space="preserve">проведения археологических полевых работ</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"Положение о порядке проведения археологических полевых работ и составления научной отчетной документации"</w:t>
            <w:br/>
            <w:t>(утв. постано...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93188&amp;date=20.06.2025&amp;dst=255&amp;field=134" TargetMode = "External"/>
	<Relationship Id="rId8" Type="http://schemas.openxmlformats.org/officeDocument/2006/relationships/hyperlink" Target="https://login.consultant.ru/link/?req=doc&amp;base=LAW&amp;n=429805&amp;date=20.06.2025&amp;dst=100012&amp;field=134" TargetMode = "External"/>
	<Relationship Id="rId9" Type="http://schemas.openxmlformats.org/officeDocument/2006/relationships/hyperlink" Target="https://login.consultant.ru/link/?req=doc&amp;base=EXP&amp;n=677479&amp;date=20.06.2025" TargetMode = "External"/>
	<Relationship Id="rId10" Type="http://schemas.openxmlformats.org/officeDocument/2006/relationships/hyperlink" Target="https://login.consultant.ru/link/?req=doc&amp;base=EXP&amp;n=770019&amp;date=20.06.2025" TargetMode = "External"/>
	<Relationship Id="rId11" Type="http://schemas.openxmlformats.org/officeDocument/2006/relationships/hyperlink" Target="https://login.consultant.ru/link/?req=doc&amp;base=INT&amp;n=15798&amp;date=20.06.2025" TargetMode = "External"/>
	<Relationship Id="rId12" Type="http://schemas.openxmlformats.org/officeDocument/2006/relationships/hyperlink" Target="https://login.consultant.ru/link/?req=doc&amp;base=LAW&amp;n=115627&amp;date=20.06.2025" TargetMode = "External"/>
	<Relationship Id="rId13" Type="http://schemas.openxmlformats.org/officeDocument/2006/relationships/hyperlink" Target="https://login.consultant.ru/link/?req=doc&amp;base=LAW&amp;n=493188&amp;date=20.06.2025&amp;dst=100183&amp;field=134" TargetMode = "External"/>
	<Relationship Id="rId14" Type="http://schemas.openxmlformats.org/officeDocument/2006/relationships/hyperlink" Target="https://login.consultant.ru/link/?req=doc&amp;base=LAW&amp;n=493188&amp;date=20.06.2025&amp;dst=593&amp;field=134" TargetMode = "External"/>
	<Relationship Id="rId15" Type="http://schemas.openxmlformats.org/officeDocument/2006/relationships/hyperlink" Target="https://login.consultant.ru/link/?req=doc&amp;base=LAW&amp;n=493188&amp;date=20.06.2025&amp;dst=100255&amp;field=134" TargetMode = "External"/>
	<Relationship Id="rId16" Type="http://schemas.openxmlformats.org/officeDocument/2006/relationships/hyperlink" Target="https://login.consultant.ru/link/?req=doc&amp;base=LAW&amp;n=493188&amp;date=20.06.2025&amp;dst=255&amp;field=134" TargetMode = "External"/>
	<Relationship Id="rId17" Type="http://schemas.openxmlformats.org/officeDocument/2006/relationships/hyperlink" Target="https://login.consultant.ru/link/?req=doc&amp;base=LAW&amp;n=493188&amp;date=20.06.2025&amp;dst=262&amp;field=134" TargetMode = "External"/>
	<Relationship Id="rId18" Type="http://schemas.openxmlformats.org/officeDocument/2006/relationships/hyperlink" Target="https://login.consultant.ru/link/?req=doc&amp;base=LAW&amp;n=493188&amp;date=20.06.2025&amp;dst=643&amp;field=134" TargetMode = "External"/>
	<Relationship Id="rId19" Type="http://schemas.openxmlformats.org/officeDocument/2006/relationships/hyperlink" Target="https://login.consultant.ru/link/?req=doc&amp;base=LAW&amp;n=493188&amp;date=20.06.2025&amp;dst=645&amp;field=134" TargetMode = "External"/>
	<Relationship Id="rId20" Type="http://schemas.openxmlformats.org/officeDocument/2006/relationships/hyperlink" Target="https://login.consultant.ru/link/?req=doc&amp;base=LAW&amp;n=493188&amp;date=20.06.2025&amp;dst=257&amp;field=134" TargetMode = "External"/>
	<Relationship Id="rId21" Type="http://schemas.openxmlformats.org/officeDocument/2006/relationships/hyperlink" Target="https://login.consultant.ru/link/?req=doc&amp;base=LAW&amp;n=493188&amp;date=20.06.2025&amp;dst=261&amp;field=134" TargetMode = "External"/>
	<Relationship Id="rId22" Type="http://schemas.openxmlformats.org/officeDocument/2006/relationships/hyperlink" Target="https://login.consultant.ru/link/?req=doc&amp;base=LAW&amp;n=493188&amp;date=20.06.2025&amp;dst=258&amp;field=134" TargetMode = "External"/>
	<Relationship Id="rId23" Type="http://schemas.openxmlformats.org/officeDocument/2006/relationships/hyperlink" Target="https://login.consultant.ru/link/?req=doc&amp;base=LAW&amp;n=484542&amp;date=20.06.2025&amp;dst=41&amp;field=134" TargetMode = "External"/>
	<Relationship Id="rId24" Type="http://schemas.openxmlformats.org/officeDocument/2006/relationships/hyperlink" Target="https://login.consultant.ru/link/?req=doc&amp;base=LAW&amp;n=493188&amp;date=20.06.2025&amp;dst=100183&amp;field=134" TargetMode = "External"/>
	<Relationship Id="rId25" Type="http://schemas.openxmlformats.org/officeDocument/2006/relationships/hyperlink" Target="https://login.consultant.ru/link/?req=doc&amp;base=LAW&amp;n=493188&amp;date=20.06.2025&amp;dst=249&amp;field=134" TargetMode = "External"/>
	<Relationship Id="rId26" Type="http://schemas.openxmlformats.org/officeDocument/2006/relationships/hyperlink" Target="https://login.consultant.ru/link/?req=doc&amp;base=EXP&amp;n=525241&amp;date=20.06.2025&amp;dst=100005&amp;field=134" TargetMode = "External"/>
	<Relationship Id="rId27" Type="http://schemas.openxmlformats.org/officeDocument/2006/relationships/hyperlink" Target="https://login.consultant.ru/link/?req=doc&amp;base=LAW&amp;n=493188&amp;date=20.06.2025&amp;dst=100183&amp;field=134" TargetMode = "External"/>
	<Relationship Id="rId28" Type="http://schemas.openxmlformats.org/officeDocument/2006/relationships/hyperlink" Target="https://login.consultant.ru/link/?req=doc&amp;base=LAW&amp;n=493188&amp;date=20.06.2025&amp;dst=595&amp;field=134" TargetMode = "External"/>
	<Relationship Id="rId29" Type="http://schemas.openxmlformats.org/officeDocument/2006/relationships/hyperlink" Target="https://login.consultant.ru/link/?req=doc&amp;base=LAW&amp;n=493188&amp;date=20.06.2025&amp;dst=596&amp;field=134" TargetMode = "External"/>
	<Relationship Id="rId30" Type="http://schemas.openxmlformats.org/officeDocument/2006/relationships/hyperlink" Target="https://login.consultant.ru/link/?req=doc&amp;base=LAW&amp;n=493188&amp;date=20.06.2025&amp;dst=100183&amp;field=134" TargetMode = "External"/>
	<Relationship Id="rId31" Type="http://schemas.openxmlformats.org/officeDocument/2006/relationships/hyperlink" Target="https://login.consultant.ru/link/?req=doc&amp;base=LAW&amp;n=480012&amp;date=20.06.2025&amp;dst=100140&amp;field=134" TargetMode = "External"/>
	<Relationship Id="rId32" Type="http://schemas.openxmlformats.org/officeDocument/2006/relationships/hyperlink" Target="https://login.consultant.ru/link/?req=doc&amp;base=LAW&amp;n=480012&amp;date=20.06.2025&amp;dst=100144&amp;field=134" TargetMode = "External"/>
	<Relationship Id="rId33" Type="http://schemas.openxmlformats.org/officeDocument/2006/relationships/hyperlink" Target="https://login.consultant.ru/link/?req=doc&amp;base=LAW&amp;n=480012&amp;date=20.06.2025&amp;dst=100145&amp;field=134" TargetMode = "External"/>
	<Relationship Id="rId34" Type="http://schemas.openxmlformats.org/officeDocument/2006/relationships/hyperlink" Target="https://login.consultant.ru/link/?req=doc&amp;base=LAW&amp;n=480012&amp;date=20.06.2025&amp;dst=100148&amp;field=134" TargetMode = "External"/>
	<Relationship Id="rId35" Type="http://schemas.openxmlformats.org/officeDocument/2006/relationships/hyperlink" Target="https://login.consultant.ru/link/?req=doc&amp;base=LAW&amp;n=493188&amp;date=20.06.2025&amp;dst=595&amp;field=134" TargetMode = "External"/>
	<Relationship Id="rId36" Type="http://schemas.openxmlformats.org/officeDocument/2006/relationships/hyperlink" Target="https://login.consultant.ru/link/?req=doc&amp;base=LAW&amp;n=493188&amp;date=20.06.2025&amp;dst=596&amp;field=134" TargetMode = "External"/>
	<Relationship Id="rId37" Type="http://schemas.openxmlformats.org/officeDocument/2006/relationships/hyperlink" Target="https://login.consultant.ru/link/?req=doc&amp;base=LAW&amp;n=484542&amp;date=20.06.2025&amp;dst=85&amp;field=134" TargetMode = "External"/>
	<Relationship Id="rId38" Type="http://schemas.openxmlformats.org/officeDocument/2006/relationships/hyperlink" Target="https://login.consultant.ru/link/?req=doc&amp;base=LAW&amp;n=493188&amp;date=20.06.2025&amp;dst=246&amp;field=134" TargetMode = "External"/>
	<Relationship Id="rId39" Type="http://schemas.openxmlformats.org/officeDocument/2006/relationships/hyperlink" Target="https://login.consultant.ru/link/?req=doc&amp;base=LAW&amp;n=493187&amp;date=20.06.2025" TargetMode = "External"/>
	<Relationship Id="rId40" Type="http://schemas.openxmlformats.org/officeDocument/2006/relationships/hyperlink" Target="https://login.consultant.ru/link/?req=doc&amp;base=LAW&amp;n=87697&amp;date=20.06.2025" TargetMode = "External"/>
	<Relationship Id="rId41" Type="http://schemas.openxmlformats.org/officeDocument/2006/relationships/hyperlink" Target="https://login.consultant.ru/link/?req=doc&amp;base=EXP&amp;n=686168&amp;date=20.06.2025" TargetMode = "External"/>
	<Relationship Id="rId42" Type="http://schemas.openxmlformats.org/officeDocument/2006/relationships/hyperlink" Target="https://login.consultant.ru/link/?req=doc&amp;base=LAW&amp;n=411503&amp;date=20.06.2025" TargetMode = "External"/>
	<Relationship Id="rId43" Type="http://schemas.openxmlformats.org/officeDocument/2006/relationships/hyperlink" Target="https://login.consultant.ru/link/?req=doc&amp;base=STR&amp;n=398&amp;date=20.06.2025&amp;dst=100120&amp;field=134" TargetMode = "External"/>
	<Relationship Id="rId44" Type="http://schemas.openxmlformats.org/officeDocument/2006/relationships/hyperlink" Target="https://login.consultant.ru/link/?req=doc&amp;base=LAW&amp;n=136807&amp;date=20.06.2025" TargetMode = "External"/>
	<Relationship Id="rId45" Type="http://schemas.openxmlformats.org/officeDocument/2006/relationships/hyperlink" Target="https://login.consultant.ru/link/?req=doc&amp;base=OTN&amp;n=22120&amp;date=20.06.2025" TargetMode = "External"/>
	<Relationship Id="rId46" Type="http://schemas.openxmlformats.org/officeDocument/2006/relationships/hyperlink" Target="https://login.consultant.ru/link/?req=doc&amp;base=OTN&amp;n=24755&amp;date=20.06.2025" TargetMode = "External"/>
	<Relationship Id="rId47" Type="http://schemas.openxmlformats.org/officeDocument/2006/relationships/image" Target="media/image2.wmf"/>
	<Relationship Id="rId48" Type="http://schemas.openxmlformats.org/officeDocument/2006/relationships/hyperlink" Target="https://login.consultant.ru/link/?req=doc&amp;base=LAW&amp;n=429805&amp;date=20.06.2025&amp;dst=100024&amp;field=134" TargetMode = "External"/>
	<Relationship Id="rId49" Type="http://schemas.openxmlformats.org/officeDocument/2006/relationships/hyperlink" Target="https://login.consultant.ru/link/?req=doc&amp;base=LAW&amp;n=480012&amp;date=20.06.2025&amp;dst=100140&amp;field=134" TargetMode = "External"/>
	<Relationship Id="rId50" Type="http://schemas.openxmlformats.org/officeDocument/2006/relationships/hyperlink" Target="https://login.consultant.ru/link/?req=doc&amp;base=LAW&amp;n=480012&amp;date=20.06.2025&amp;dst=100144&amp;field=134" TargetMode = "External"/>
	<Relationship Id="rId51" Type="http://schemas.openxmlformats.org/officeDocument/2006/relationships/hyperlink" Target="https://login.consultant.ru/link/?req=doc&amp;base=LAW&amp;n=480012&amp;date=20.06.2025&amp;dst=100145&amp;field=134" TargetMode = "External"/>
	<Relationship Id="rId52" Type="http://schemas.openxmlformats.org/officeDocument/2006/relationships/hyperlink" Target="https://login.consultant.ru/link/?req=doc&amp;base=LAW&amp;n=480012&amp;date=20.06.2025&amp;dst=100148&amp;field=134" TargetMode = "External"/>
	<Relationship Id="rId53" Type="http://schemas.openxmlformats.org/officeDocument/2006/relationships/hyperlink" Target="https://login.consultant.ru/link/?req=doc&amp;base=LAW&amp;n=480012&amp;date=20.06.2025&amp;dst=100140&amp;field=134" TargetMode = "External"/>
	<Relationship Id="rId54" Type="http://schemas.openxmlformats.org/officeDocument/2006/relationships/hyperlink" Target="https://login.consultant.ru/link/?req=doc&amp;base=LAW&amp;n=480012&amp;date=20.06.2025&amp;dst=100144&amp;field=134" TargetMode = "External"/>
	<Relationship Id="rId55" Type="http://schemas.openxmlformats.org/officeDocument/2006/relationships/hyperlink" Target="https://login.consultant.ru/link/?req=doc&amp;base=LAW&amp;n=480012&amp;date=20.06.2025&amp;dst=100145&amp;field=134" TargetMode = "External"/>
	<Relationship Id="rId56" Type="http://schemas.openxmlformats.org/officeDocument/2006/relationships/hyperlink" Target="https://login.consultant.ru/link/?req=doc&amp;base=LAW&amp;n=480012&amp;date=20.06.2025&amp;dst=100148&amp;field=134" TargetMode = "External"/>
	<Relationship Id="rId57" Type="http://schemas.openxmlformats.org/officeDocument/2006/relationships/hyperlink" Target="https://login.consultant.ru/link/?req=doc&amp;base=LAW&amp;n=493188&amp;date=20.06.2025&amp;dst=239&amp;field=134" TargetMode = "External"/>
	<Relationship Id="rId58" Type="http://schemas.openxmlformats.org/officeDocument/2006/relationships/hyperlink" Target="https://login.consultant.ru/link/?req=doc&amp;base=LAW&amp;n=493188&amp;date=20.06.2025&amp;dst=239&amp;field=134" TargetMode = "External"/>
	<Relationship Id="rId59" Type="http://schemas.openxmlformats.org/officeDocument/2006/relationships/hyperlink" Target="https://login.consultant.ru/link/?req=doc&amp;base=LAW&amp;n=484542&amp;date=20.06.2025&amp;dst=41&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проведения археологических полевых работ и составления научной отчетной документации"
(утв. постановлением Бюро Отделения историко-филологических наук РАН от 12.04.2023 N 15)
(вместе с "Требованиями к техническому оформлению научных отчетов о результатах проведения археологических полевых работ")</dc:title>
  <dcterms:created xsi:type="dcterms:W3CDTF">2025-06-20T20:28:33Z</dcterms:created>
</cp:coreProperties>
</file>