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12.02.2015 N 9-ФЗ</w:t>
              <w:br/>
              <w:t xml:space="preserve">"Об особенностях правового регулирования отношений в области культуры и туризма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 февраля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ОСОБЕННОСТЯХ</w:t>
      </w:r>
    </w:p>
    <w:p>
      <w:pPr>
        <w:pStyle w:val="2"/>
        <w:jc w:val="center"/>
      </w:pPr>
      <w:r>
        <w:rPr>
          <w:sz w:val="20"/>
        </w:rPr>
        <w:t xml:space="preserve">ПРАВОВОГО РЕГУЛИРОВАНИЯ ОТНОШЕНИЙ В ОБЛАСТИ КУЛЬТУРЫ</w:t>
      </w:r>
    </w:p>
    <w:p>
      <w:pPr>
        <w:pStyle w:val="2"/>
        <w:jc w:val="center"/>
      </w:pPr>
      <w:r>
        <w:rPr>
          <w:sz w:val="20"/>
        </w:rPr>
        <w:t xml:space="preserve">И ТУРИЗМА В СВЯЗИ С ПРИНЯТИЕМ В РОССИЙСКУЮ ФЕДЕРАЦИЮ</w:t>
      </w:r>
    </w:p>
    <w:p>
      <w:pPr>
        <w:pStyle w:val="2"/>
        <w:jc w:val="center"/>
      </w:pPr>
      <w:r>
        <w:rPr>
          <w:sz w:val="20"/>
        </w:rPr>
        <w:t xml:space="preserve">РЕСПУБЛИКИ КРЫМ И ОБРАЗОВАНИЕМ В СОСТАВЕ РОССИЙСКОЙ</w:t>
      </w:r>
    </w:p>
    <w:p>
      <w:pPr>
        <w:pStyle w:val="2"/>
        <w:jc w:val="center"/>
      </w:pPr>
      <w:r>
        <w:rPr>
          <w:sz w:val="20"/>
        </w:rPr>
        <w:t xml:space="preserve">ФЕДЕРАЦИИ НОВЫХ СУБЪЕКТОВ - РЕСПУБЛИКИ КРЫМ И ГОРОДА</w:t>
      </w:r>
    </w:p>
    <w:p>
      <w:pPr>
        <w:pStyle w:val="2"/>
        <w:jc w:val="center"/>
      </w:pPr>
      <w:r>
        <w:rPr>
          <w:sz w:val="20"/>
        </w:rPr>
        <w:t xml:space="preserve">ФЕДЕРАЛЬНОГО ЗНАЧЕНИЯ СЕВАСТОПОЛЯ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27 января 2015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4 февраля 2015 года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определяет особенности правового регулирования отношений в области культуры и туризма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Объекты культурного наследия, расположенные на территориях Республики Крым и города федерального значения Севастополя, подлежат государственной охране в соответствии с законодательством Российской Федерации об объектах культурного наследия со дня образования в составе Российской Федерации указанных субъектов Российской Федерации.</w:t>
      </w:r>
    </w:p>
    <w:bookmarkStart w:id="30" w:name="P30"/>
    <w:bookmarkEnd w:id="3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Объекты культурного наследия, расположенные на территориях Республики Крым и города федерального значения Севастополя, включенные в перечни (списки, реестры) объектов культурного наследия на день принятия Республики Крым в состав Российской Федерации (в том числе выявленные объекты культурного наследия), до отнесения их в соответствии с </w:t>
      </w:r>
      <w:hyperlink w:history="0" w:anchor="P31" w:tooltip="3. В течение одного года со дня вступления в силу настоящего Федерального закона объекты культурного наследия, указанные в части 2 настоящей статьи, могут быть отнесены актом Правительства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(далее - федеральный орган охраны объектов культурного наследия), к объектам куль...">
        <w:r>
          <w:rPr>
            <w:sz w:val="20"/>
            <w:color w:val="0000ff"/>
          </w:rPr>
          <w:t xml:space="preserve">частями 3</w:t>
        </w:r>
      </w:hyperlink>
      <w:r>
        <w:rPr>
          <w:sz w:val="20"/>
        </w:rPr>
        <w:t xml:space="preserve"> и </w:t>
      </w:r>
      <w:hyperlink w:history="0" w:anchor="P32" w:tooltip="4. Объекты культурного наследия, указанные в части 2 настоящей статьи, не отнесенные в течение одного года со дня вступления в силу настоящего Федерального закона Правительством Российской Федерации к объектам культурного наследия федерального значения, включенным в реестр, в течение одного года со дня истечения указанного срока должны быть отнесены к объектам культурного наследия регионального значения или объектам культурного наследия местного (муниципального) значения, включенным в реестр, с последующ..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настоящей статьи к объектам культурного наследия федерального значения, объектам культурного наследия регионального значения или объектам культурного наследия местного (муниципального) значения либо к выявленным объектам культурного наследия подлежат государственной охране в порядке, установленном Федеральным </w:t>
      </w:r>
      <w:hyperlink w:history="0" r:id="rId7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июня 2002 года N 73-ФЗ "Об объектах культурного наследия (памятниках истории и культуры) народов Российской Федерации" для объектов культурного наследия регионального значения, включенных в единый государственный реестр объектов культурного наследия (памятников истории и культуры) народов Российской Федерации (далее - реестр).</w:t>
      </w:r>
    </w:p>
    <w:bookmarkStart w:id="31" w:name="P31"/>
    <w:bookmarkEnd w:id="3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течение одного года со дня вступления в силу настоящего Федерального закона объекты культурного наследия, указанные в </w:t>
      </w:r>
      <w:hyperlink w:history="0" w:anchor="P30" w:tooltip="2. Объекты культурного наследия, расположенные на территориях Республики Крым и города федерального значения Севастополя, включенные в перечни (списки, реестры) объектов культурного наследия на день принятия Республики Крым в состав Российской Федерации (в том числе выявленные объекты культурного наследия), до отнесения их в соответствии с частями 3 и 4 настоящей статьи к объектам культурного наследия федерального значения, объектам культурного наследия регионального значения или объектам культурного нас...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могут быть отнесены актом Правительства Российской Федерации по представлению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(далее - федеральный орган охраны объектов культурного наследия), к объектам культурного наследия федерального значения, включенным в реестр, с последующей регистрацией данных объектов в реестре в соответствии с Федеральным </w:t>
      </w:r>
      <w:hyperlink w:history="0" r:id="rId8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июня 2002 года N 73-ФЗ "Об объектах культурного наследия (памятниках истории и культуры) народов Российской Федерации". Для подготовки представления федерального органа охраны объектов культурного наследия и принятия Правительством Российской Федерации решения об отнесении объектов культурного наследия к объектам культурного наследия федерального значения, включенным в реестр, не требуется проведение государственной историко-культурной экспертизы, указанной в </w:t>
      </w:r>
      <w:hyperlink w:history="0" r:id="rId9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статье 18</w:t>
        </w:r>
      </w:hyperlink>
      <w:r>
        <w:rPr>
          <w:sz w:val="20"/>
        </w:rPr>
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bookmarkStart w:id="32" w:name="P32"/>
    <w:bookmarkEnd w:id="3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Объекты культурного наследия, указанные в </w:t>
      </w:r>
      <w:hyperlink w:history="0" w:anchor="P30" w:tooltip="2. Объекты культурного наследия, расположенные на территориях Республики Крым и города федерального значения Севастополя, включенные в перечни (списки, реестры) объектов культурного наследия на день принятия Республики Крым в состав Российской Федерации (в том числе выявленные объекты культурного наследия), до отнесения их в соответствии с частями 3 и 4 настоящей статьи к объектам культурного наследия федерального значения, объектам культурного наследия регионального значения или объектам культурного нас...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не отнесенные в течение одного года со дня вступления в силу настоящего Федерального закона Правительством Российской Федерации к объектам культурного наследия федерального значения, включенным в реестр, в течение одного года со дня истечения указанного срока должны быть отнесены к объектам культурного наследия регионального значения или объектам культурного наследия местного (муниципального) значения, включенным в реестр, с последующей регистрацией данных объектов в реестре в соответствии с требованиями Федерального </w:t>
      </w:r>
      <w:hyperlink w:history="0" r:id="rId10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25 июня 2002 года N 73-ФЗ "Об объектах культурного наследия (памятниках истории и культуры) народов Российской Федерации" либо к выявленным объектам культурного наследия решением соответственно органа государственной власти Республики Крым и города федерального значения Севастополя в порядке, определенном законодательством Республики Крым и законодательством города федерального значения Севастополя (в отношении объектов культурного наследия местного (муниципального) значения - по согласованию с органами местного самоуправления). Для принятия решений об отнесении объектов к выявленным объектам культурного наследия, объектам культурного наследия регионального значения или объектам культурного наследия местного (муниципального) значения, включенным в реестр, и о регистрации объектов культурного наследия регионального значения или объектов культурного наследия местного (муниципального) значения в реестре не требуется проведение государственной историко-культурной экспертизы, указанной в </w:t>
      </w:r>
      <w:hyperlink w:history="0" r:id="rId11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статье 18</w:t>
        </w:r>
      </w:hyperlink>
      <w:r>
        <w:rPr>
          <w:sz w:val="20"/>
        </w:rPr>
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Границы и особый режим использования территорий, установленные в целях государственной охраны объектов культурного наследия, расположенных на территориях Республики Крым и города федерального значения Севастополя, до принятия Республики Крым в состав Российской Федерации, действуют до их приведения в соответствие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Ценные, редкие документы и коллекции библиотечного фонда, находящиеся на особом учете в библиотеках, расположенных на территориях Республики Крым и города федерального значения Севастополя, признаются отнесенными к национальному библиотечному фонду и подлежат учету, комплектованию, хранению, использованию и обеспечению сохранности по нормам, установленным для учета, комплектования, хранения, использования и обеспечения сохранности книжных памятников, отнесенных к национальному библиотечному фонду, статус которых определен Федеральным </w:t>
      </w:r>
      <w:hyperlink w:history="0" r:id="rId12" w:tooltip="Федеральный закон от 29.12.1994 N 78-ФЗ (ред. от 14.04.2023) &quot;О библиотечном дел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1994 года N 78-ФЗ "О библиотечном деле".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Обязательные экземпляры документов, находящиеся на особом учете в библиотеках, расположенных на территориях Республики Крым и города федерального значения Севастополя (издания текстовые, нотные, картографические, изобразительные; издания электронные; аудиопродукция, издания и другие документы для слепых; аудио, визуальная, аудиовизуальная продукция (кино-, видео-, фото- и фонодокументы); нормативно-правовые акты в сфере стандартизации, метрологии и сертификации; патентные документы), входят в состав национального библиотечно-информационного фонда документов Российской Федерации и подлежат комплектованию, регистрации, государственному библиографическому учету, обеспечению сохранности и использованию по нормам, установленным для комплектования, регистрации, государственного библиографического учета, обеспечения сохранности и использования документов национального библиотечно-информационного фонда документов Российской Федерации, статус которых определен Федеральным </w:t>
      </w:r>
      <w:hyperlink w:history="0" r:id="rId13" w:tooltip="Федеральный закон от 29.12.1994 N 77-ФЗ (ред. от 01.05.2022) &quot;Об обязательном экземпляре докумен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1994 года N 77-ФЗ "Об обязательном экземпляре документов".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Документы Архивного фонда Республики Крым, а также архивные документы постоянного срока хранения, хранящиеся в архивах, расположенных на территории города федерального значения Севастополя, считаются включенными в состав Архивного фонда Российской Федерации без проведения экспертизы ценности документов.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Юридические лица, зарегистрированные на территориях Республики Крым и города федерального значения Севастополя, имеющие лицензии на осуществление туроператорской деятельности, полученные в соответствии с законодательством Украины, осуществляющие туроператорскую деятельность на территории Российской Федерации, обязаны до 1 мая 2015 года обеспечить соответствие осуществления туроператорской деятельности условиям осуществления туроператорской деятельности, установленным </w:t>
      </w:r>
      <w:hyperlink w:history="0" r:id="rId14" w:tooltip="Федеральный закон от 24.11.1996 N 132-ФЗ (ред. от 07.06.2025) &quot;Об основах туристской деятельности в Российской Федерации&quot; {КонсультантПлюс}">
        <w:r>
          <w:rPr>
            <w:sz w:val="20"/>
            <w:color w:val="0000ff"/>
          </w:rPr>
          <w:t xml:space="preserve">статьей 4.1</w:t>
        </w:r>
      </w:hyperlink>
      <w:r>
        <w:rPr>
          <w:sz w:val="20"/>
        </w:rPr>
        <w:t xml:space="preserve"> Федерального закона от 24 ноября 1996 года N 132-ФЗ "Об основах туристской деятельности в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Музейные предметы и музейные коллекции, сведения о которых внесены в основную учетную документацию государственных музеев, находящихся на территориях Республики Крым и города федерального значения Севастополя, считаются включенными в состав 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учету, комплектованию, хранению и использованию по нормам, установленным для учета, комплектования, хранения и использования музейных предметов и музейных коллекций государственной части Музейного фонда Российской Федерации, статус которой определен Федеральным </w:t>
      </w:r>
      <w:hyperlink w:history="0" r:id="rId15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мая 1996 года N 54-ФЗ "О Музейном фонде Российской Федерации и музеях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Музейные предметы и музейные коллекции, сведения о которых внесены в основную учетную документацию иных музеев, находящихся на территориях Республики Крым и города федерального значения Севастополя, и которые не подлежат включению в состав государственной части Музейного фонда Российской Федерации, признаются включенными в состав негосударственной части Музейного фонда Российской Федерации с последующим внесением сведений о них в Государственный каталог Музейного фонда Российской Федерации и подлежат хранению и учету по нормам, установленным для хранения и учета музейных предметов и музейных коллекций негосударственной части Музейного фонда Российской Федерации, статус которой определен Федеральным </w:t>
      </w:r>
      <w:hyperlink w:history="0" r:id="rId16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мая 1996 года N 54-ФЗ "О Музейном фонде Российской Федерации и музеях в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12 февраля 2015 года</w:t>
      </w:r>
    </w:p>
    <w:p>
      <w:pPr>
        <w:pStyle w:val="0"/>
        <w:spacing w:before="200" w:line-rule="auto"/>
      </w:pPr>
      <w:r>
        <w:rPr>
          <w:sz w:val="20"/>
        </w:rPr>
        <w:t xml:space="preserve">N 9-ФЗ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12.02.2015 N 9-ФЗ</w:t>
            <w:br/>
            <w:t>"Об особенностях правового регулирования отношений в области культуры и туризма 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OS&amp;n=493188&amp;dst=300" TargetMode = "External"/>
	<Relationship Id="rId8" Type="http://schemas.openxmlformats.org/officeDocument/2006/relationships/hyperlink" Target="https://login.consultant.ru/link/?req=doc&amp;base=ROS&amp;n=493188&amp;dst=448" TargetMode = "External"/>
	<Relationship Id="rId9" Type="http://schemas.openxmlformats.org/officeDocument/2006/relationships/hyperlink" Target="https://login.consultant.ru/link/?req=doc&amp;base=ROS&amp;n=493188&amp;dst=448" TargetMode = "External"/>
	<Relationship Id="rId10" Type="http://schemas.openxmlformats.org/officeDocument/2006/relationships/hyperlink" Target="https://login.consultant.ru/link/?req=doc&amp;base=ROS&amp;n=493188&amp;dst=448" TargetMode = "External"/>
	<Relationship Id="rId11" Type="http://schemas.openxmlformats.org/officeDocument/2006/relationships/hyperlink" Target="https://login.consultant.ru/link/?req=doc&amp;base=ROS&amp;n=493188&amp;dst=448" TargetMode = "External"/>
	<Relationship Id="rId12" Type="http://schemas.openxmlformats.org/officeDocument/2006/relationships/hyperlink" Target="https://login.consultant.ru/link/?req=doc&amp;base=ROS&amp;n=444764&amp;dst=100207" TargetMode = "External"/>
	<Relationship Id="rId13" Type="http://schemas.openxmlformats.org/officeDocument/2006/relationships/hyperlink" Target="https://login.consultant.ru/link/?req=doc&amp;base=ROS&amp;n=416262" TargetMode = "External"/>
	<Relationship Id="rId14" Type="http://schemas.openxmlformats.org/officeDocument/2006/relationships/hyperlink" Target="https://login.consultant.ru/link/?req=doc&amp;base=ROS&amp;n=507309&amp;dst=45" TargetMode = "External"/>
	<Relationship Id="rId15" Type="http://schemas.openxmlformats.org/officeDocument/2006/relationships/hyperlink" Target="https://login.consultant.ru/link/?req=doc&amp;base=ROS&amp;n=452673&amp;dst=100053" TargetMode = "External"/>
	<Relationship Id="rId16" Type="http://schemas.openxmlformats.org/officeDocument/2006/relationships/hyperlink" Target="https://login.consultant.ru/link/?req=doc&amp;base=ROS&amp;n=452673&amp;dst=10008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12.02.2015 N 9-ФЗ
"Об особенностях правового регулирования отношений в области культуры и туризма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</dc:title>
  <dcterms:created xsi:type="dcterms:W3CDTF">2025-06-20T17:17:55Z</dcterms:created>
</cp:coreProperties>
</file>