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23C5D" w14:textId="77777777" w:rsidR="00F821EA" w:rsidRDefault="00F821EA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78D286B6" w14:textId="77777777" w:rsidR="00F821EA" w:rsidRDefault="00F821EA">
      <w:pPr>
        <w:spacing w:after="1" w:line="220" w:lineRule="auto"/>
        <w:jc w:val="center"/>
        <w:outlineLvl w:val="0"/>
      </w:pPr>
    </w:p>
    <w:p w14:paraId="3F86E688" w14:textId="77777777" w:rsidR="00F821EA" w:rsidRDefault="00F821EA">
      <w:pPr>
        <w:spacing w:after="1" w:line="220" w:lineRule="auto"/>
        <w:jc w:val="center"/>
        <w:outlineLvl w:val="0"/>
      </w:pPr>
      <w:r>
        <w:rPr>
          <w:rFonts w:ascii="Calibri" w:hAnsi="Calibri" w:cs="Calibri"/>
          <w:b/>
        </w:rPr>
        <w:t>МИНИСТЕРСТВО ЭКОНОМИЧЕСКОГО РАЗВИТИЯ РОССИЙСКОЙ ФЕДЕРАЦИИ</w:t>
      </w:r>
    </w:p>
    <w:p w14:paraId="3546D755" w14:textId="77777777" w:rsidR="00F821EA" w:rsidRDefault="00F821EA">
      <w:pPr>
        <w:spacing w:after="1" w:line="220" w:lineRule="auto"/>
        <w:jc w:val="center"/>
      </w:pPr>
    </w:p>
    <w:p w14:paraId="79BFAF3E" w14:textId="77777777" w:rsidR="00F821EA" w:rsidRDefault="00F821EA">
      <w:pPr>
        <w:spacing w:after="1" w:line="220" w:lineRule="auto"/>
        <w:jc w:val="center"/>
      </w:pPr>
      <w:r>
        <w:rPr>
          <w:rFonts w:ascii="Calibri" w:hAnsi="Calibri" w:cs="Calibri"/>
          <w:b/>
        </w:rPr>
        <w:t>ФЕДЕРАЛЬНАЯ СЛУЖБА ГОСУДАРСТВЕННОЙ СТАТИСТИКИ</w:t>
      </w:r>
    </w:p>
    <w:p w14:paraId="49B2D5C8" w14:textId="77777777" w:rsidR="00F821EA" w:rsidRDefault="00F821EA">
      <w:pPr>
        <w:spacing w:after="1" w:line="220" w:lineRule="auto"/>
        <w:jc w:val="center"/>
      </w:pPr>
    </w:p>
    <w:p w14:paraId="6CC04806" w14:textId="77777777" w:rsidR="00F821EA" w:rsidRDefault="00F821EA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ПРИКАЗ</w:t>
      </w:r>
    </w:p>
    <w:p w14:paraId="2797FD60" w14:textId="77777777" w:rsidR="00F821EA" w:rsidRDefault="00F821EA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22 сентября 2022 г. N 647</w:t>
      </w:r>
    </w:p>
    <w:p w14:paraId="0CE014A2" w14:textId="77777777" w:rsidR="00F821EA" w:rsidRDefault="00F821EA">
      <w:pPr>
        <w:spacing w:after="1" w:line="220" w:lineRule="auto"/>
        <w:jc w:val="center"/>
      </w:pPr>
    </w:p>
    <w:p w14:paraId="0B844CA4" w14:textId="77777777" w:rsidR="00F821EA" w:rsidRDefault="00F821EA">
      <w:pPr>
        <w:spacing w:after="1" w:line="220" w:lineRule="auto"/>
        <w:jc w:val="center"/>
      </w:pPr>
      <w:r>
        <w:rPr>
          <w:rFonts w:ascii="Calibri" w:hAnsi="Calibri" w:cs="Calibri"/>
          <w:b/>
        </w:rPr>
        <w:t>ОБ УТВЕРЖДЕНИИ ФОРМЫ ФЕДЕРАЛЬНОГО СТАТИСТИЧЕСКОГО НАБЛЮДЕНИЯ</w:t>
      </w:r>
    </w:p>
    <w:p w14:paraId="6D7CF57C" w14:textId="77777777" w:rsidR="00F821EA" w:rsidRDefault="00F821EA">
      <w:pPr>
        <w:spacing w:after="1" w:line="220" w:lineRule="auto"/>
        <w:jc w:val="center"/>
      </w:pPr>
      <w:r>
        <w:rPr>
          <w:rFonts w:ascii="Calibri" w:hAnsi="Calibri" w:cs="Calibri"/>
          <w:b/>
        </w:rPr>
        <w:t>С УКАЗАНИЯМИ ПО ЕЕ ЗАПОЛНЕНИЮ ДЛЯ ОРГАНИЗАЦИИ МИНИСТЕРСТВОМ</w:t>
      </w:r>
    </w:p>
    <w:p w14:paraId="6DE281F1" w14:textId="77777777" w:rsidR="00F821EA" w:rsidRDefault="00F821EA">
      <w:pPr>
        <w:spacing w:after="1" w:line="220" w:lineRule="auto"/>
        <w:jc w:val="center"/>
      </w:pPr>
      <w:r>
        <w:rPr>
          <w:rFonts w:ascii="Calibri" w:hAnsi="Calibri" w:cs="Calibri"/>
          <w:b/>
        </w:rPr>
        <w:t>КУЛЬТУРЫ РОССИЙСКОЙ ФЕДЕРАЦИИ ФЕДЕРАЛЬНОГО СТАТИСТИЧЕСКОГО</w:t>
      </w:r>
    </w:p>
    <w:p w14:paraId="259FE9F9" w14:textId="77777777" w:rsidR="00F821EA" w:rsidRDefault="00F821EA">
      <w:pPr>
        <w:spacing w:after="1" w:line="220" w:lineRule="auto"/>
        <w:jc w:val="center"/>
      </w:pPr>
      <w:r>
        <w:rPr>
          <w:rFonts w:ascii="Calibri" w:hAnsi="Calibri" w:cs="Calibri"/>
          <w:b/>
        </w:rPr>
        <w:t>НАБЛЮДЕНИЯ ЗА ДЕЯТЕЛЬНОСТЬЮ МУЗЕЕВ</w:t>
      </w:r>
    </w:p>
    <w:p w14:paraId="02DFACD5" w14:textId="77777777" w:rsidR="00F821EA" w:rsidRDefault="00F821EA">
      <w:pPr>
        <w:spacing w:after="1" w:line="220" w:lineRule="auto"/>
        <w:jc w:val="center"/>
      </w:pPr>
    </w:p>
    <w:p w14:paraId="59F623C5" w14:textId="77777777" w:rsidR="00F821EA" w:rsidRDefault="00F821E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соответствии с </w:t>
      </w:r>
      <w:hyperlink r:id="rId5">
        <w:r>
          <w:rPr>
            <w:rFonts w:ascii="Calibri" w:hAnsi="Calibri" w:cs="Calibri"/>
            <w:color w:val="0000FF"/>
          </w:rPr>
          <w:t>подпунктом 5.5</w:t>
        </w:r>
      </w:hyperlink>
      <w:r>
        <w:rPr>
          <w:rFonts w:ascii="Calibri" w:hAnsi="Calibri" w:cs="Calibri"/>
        </w:rPr>
        <w:t xml:space="preserve"> Положения о Федеральной службе государственной статистики, утвержденного постановлением Правительства Российской Федерации от 2 июня 2008 г. N 420, и в целях реализации </w:t>
      </w:r>
      <w:hyperlink r:id="rId6">
        <w:r>
          <w:rPr>
            <w:rFonts w:ascii="Calibri" w:hAnsi="Calibri" w:cs="Calibri"/>
            <w:color w:val="0000FF"/>
          </w:rPr>
          <w:t>позиций 54.3</w:t>
        </w:r>
      </w:hyperlink>
      <w:r>
        <w:rPr>
          <w:rFonts w:ascii="Calibri" w:hAnsi="Calibri" w:cs="Calibri"/>
        </w:rPr>
        <w:t xml:space="preserve">, </w:t>
      </w:r>
      <w:hyperlink r:id="rId7">
        <w:r>
          <w:rPr>
            <w:rFonts w:ascii="Calibri" w:hAnsi="Calibri" w:cs="Calibri"/>
            <w:color w:val="0000FF"/>
          </w:rPr>
          <w:t>54.18</w:t>
        </w:r>
      </w:hyperlink>
      <w:r>
        <w:rPr>
          <w:rFonts w:ascii="Calibri" w:hAnsi="Calibri" w:cs="Calibri"/>
        </w:rPr>
        <w:t xml:space="preserve"> Федерального плана статистических работ, утвержденного распоряжением Правительства Российской Федерации от 6 мая 2008 г. N 671-р, приказываю:</w:t>
      </w:r>
    </w:p>
    <w:p w14:paraId="52C725D8" w14:textId="77777777" w:rsidR="00F821EA" w:rsidRDefault="00F821EA">
      <w:pPr>
        <w:spacing w:before="220" w:after="1" w:line="220" w:lineRule="auto"/>
        <w:ind w:firstLine="540"/>
        <w:jc w:val="both"/>
      </w:pPr>
      <w:bookmarkStart w:id="1" w:name="P14"/>
      <w:bookmarkEnd w:id="1"/>
      <w:r>
        <w:rPr>
          <w:rFonts w:ascii="Calibri" w:hAnsi="Calibri" w:cs="Calibri"/>
        </w:rPr>
        <w:t xml:space="preserve">1. Утвердить представленную Министерством культуры Российской Федерации годовую </w:t>
      </w:r>
      <w:hyperlink w:anchor="P37">
        <w:r>
          <w:rPr>
            <w:rFonts w:ascii="Calibri" w:hAnsi="Calibri" w:cs="Calibri"/>
            <w:color w:val="0000FF"/>
          </w:rPr>
          <w:t>форму</w:t>
        </w:r>
      </w:hyperlink>
      <w:r>
        <w:rPr>
          <w:rFonts w:ascii="Calibri" w:hAnsi="Calibri" w:cs="Calibri"/>
        </w:rPr>
        <w:t xml:space="preserve"> федерального статистического наблюдения N 8-НК "Сведения о деятельности музея" с указаниями по ее заполнению, сбор и обработка данных по которой осуществляется в системе Министерства культуры Российской Федерации, и ввести ее в действие с отчета за 2022 год.</w:t>
      </w:r>
    </w:p>
    <w:p w14:paraId="3D03A1D1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 Первичные статистические данные по </w:t>
      </w:r>
      <w:hyperlink w:anchor="P37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 xml:space="preserve"> федерального статистического наблюдения, утвержденной настоящим приказом, предоставляются в соответствии с указаниями по ее заполнению, по адресам, в сроки и с периодичностью, которые указаны на бланке этой формы.</w:t>
      </w:r>
    </w:p>
    <w:p w14:paraId="4F639A4E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 С введением в действие указанной в </w:t>
      </w:r>
      <w:hyperlink w:anchor="P14">
        <w:r>
          <w:rPr>
            <w:rFonts w:ascii="Calibri" w:hAnsi="Calibri" w:cs="Calibri"/>
            <w:color w:val="0000FF"/>
          </w:rPr>
          <w:t>пункте 1</w:t>
        </w:r>
      </w:hyperlink>
      <w:r>
        <w:rPr>
          <w:rFonts w:ascii="Calibri" w:hAnsi="Calibri" w:cs="Calibri"/>
        </w:rPr>
        <w:t xml:space="preserve"> настоящего приказа формы федерального статистического наблюдения признать утратившими силу:</w:t>
      </w:r>
    </w:p>
    <w:p w14:paraId="3B2371D6" w14:textId="77777777" w:rsidR="00F821EA" w:rsidRDefault="00F821EA">
      <w:pPr>
        <w:spacing w:before="220" w:after="1" w:line="220" w:lineRule="auto"/>
        <w:ind w:firstLine="540"/>
        <w:jc w:val="both"/>
      </w:pPr>
      <w:hyperlink r:id="rId8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Росстата от 26 сентября 2018 г. N 584 "Об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"Сведения о деятельности музея";</w:t>
      </w:r>
    </w:p>
    <w:p w14:paraId="59D2EDDD" w14:textId="77777777" w:rsidR="00F821EA" w:rsidRDefault="00F821EA">
      <w:pPr>
        <w:spacing w:before="220" w:after="1" w:line="220" w:lineRule="auto"/>
        <w:ind w:firstLine="540"/>
        <w:jc w:val="both"/>
      </w:pPr>
      <w:hyperlink r:id="rId9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Росстата от 23 августа 2019 г. N 468 "О внесении изменения в указания по заполнению формы федерального статистического наблюдения N 8-НК "Сведения о деятельности музея", утвержденной приказом Росстата от 26 сентября 2018 г. N 584".</w:t>
      </w:r>
    </w:p>
    <w:p w14:paraId="0BFC304C" w14:textId="77777777" w:rsidR="00F821EA" w:rsidRDefault="00F821EA">
      <w:pPr>
        <w:spacing w:after="1" w:line="220" w:lineRule="auto"/>
        <w:jc w:val="both"/>
      </w:pPr>
    </w:p>
    <w:p w14:paraId="64D5947F" w14:textId="77777777" w:rsidR="00F821EA" w:rsidRDefault="00F821EA">
      <w:pPr>
        <w:spacing w:after="1" w:line="220" w:lineRule="auto"/>
        <w:jc w:val="right"/>
      </w:pPr>
      <w:r>
        <w:rPr>
          <w:rFonts w:ascii="Calibri" w:hAnsi="Calibri" w:cs="Calibri"/>
        </w:rPr>
        <w:t>Руководитель</w:t>
      </w:r>
    </w:p>
    <w:p w14:paraId="70AEB183" w14:textId="77777777" w:rsidR="00F821EA" w:rsidRDefault="00F821EA">
      <w:pPr>
        <w:spacing w:after="1" w:line="220" w:lineRule="auto"/>
        <w:jc w:val="right"/>
      </w:pPr>
      <w:r>
        <w:rPr>
          <w:rFonts w:ascii="Calibri" w:hAnsi="Calibri" w:cs="Calibri"/>
        </w:rPr>
        <w:t>С.С.ГАЛКИН</w:t>
      </w:r>
    </w:p>
    <w:p w14:paraId="78DCE593" w14:textId="77777777" w:rsidR="00F821EA" w:rsidRDefault="00F821EA">
      <w:pPr>
        <w:spacing w:after="1" w:line="220" w:lineRule="auto"/>
        <w:jc w:val="both"/>
      </w:pPr>
    </w:p>
    <w:p w14:paraId="4D602353" w14:textId="77777777" w:rsidR="00F821EA" w:rsidRDefault="00F821EA">
      <w:pPr>
        <w:spacing w:after="1" w:line="220" w:lineRule="auto"/>
        <w:jc w:val="both"/>
      </w:pPr>
    </w:p>
    <w:p w14:paraId="7C3808C8" w14:textId="77777777" w:rsidR="00F821EA" w:rsidRDefault="00F821EA">
      <w:pPr>
        <w:spacing w:after="1" w:line="220" w:lineRule="auto"/>
        <w:jc w:val="both"/>
      </w:pPr>
    </w:p>
    <w:p w14:paraId="0CB5D480" w14:textId="77777777" w:rsidR="00F821EA" w:rsidRDefault="00F821EA">
      <w:pPr>
        <w:spacing w:after="1" w:line="220" w:lineRule="auto"/>
        <w:jc w:val="both"/>
      </w:pPr>
    </w:p>
    <w:p w14:paraId="36A5DF15" w14:textId="77777777" w:rsidR="00F821EA" w:rsidRDefault="00F821EA">
      <w:pPr>
        <w:spacing w:after="1" w:line="220" w:lineRule="auto"/>
        <w:jc w:val="both"/>
      </w:pPr>
    </w:p>
    <w:p w14:paraId="146C0565" w14:textId="77777777" w:rsidR="00F821EA" w:rsidRDefault="00F821EA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Утверждена</w:t>
      </w:r>
    </w:p>
    <w:p w14:paraId="0F17A23A" w14:textId="77777777" w:rsidR="00F821EA" w:rsidRDefault="00F821EA">
      <w:pPr>
        <w:spacing w:after="1" w:line="220" w:lineRule="auto"/>
        <w:jc w:val="right"/>
      </w:pPr>
      <w:r>
        <w:rPr>
          <w:rFonts w:ascii="Calibri" w:hAnsi="Calibri" w:cs="Calibri"/>
        </w:rPr>
        <w:t>приказом Росстата</w:t>
      </w:r>
    </w:p>
    <w:p w14:paraId="18B736D5" w14:textId="77777777" w:rsidR="00F821EA" w:rsidRDefault="00F821EA">
      <w:pPr>
        <w:spacing w:after="1" w:line="220" w:lineRule="auto"/>
        <w:jc w:val="right"/>
      </w:pPr>
      <w:r>
        <w:rPr>
          <w:rFonts w:ascii="Calibri" w:hAnsi="Calibri" w:cs="Calibri"/>
        </w:rPr>
        <w:t>от 22.09.2022 N 647</w:t>
      </w:r>
    </w:p>
    <w:p w14:paraId="47BF3FDA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1EA" w14:paraId="444E8F73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6A1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ФЕДЕРАЛЬНОЕ СТАТИСТИЧЕСКОЕ НАБЛЮДЕНИЕ</w:t>
            </w:r>
          </w:p>
        </w:tc>
      </w:tr>
    </w:tbl>
    <w:p w14:paraId="14E20BFE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1EA" w14:paraId="01EC9403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2C14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КОНФИДЕНЦИАЛЬНОСТЬ ГАРАНТИРУЕТСЯ ПОЛУЧАТЕЛЕМ ИНФОРМАЦИИ</w:t>
            </w:r>
          </w:p>
        </w:tc>
      </w:tr>
    </w:tbl>
    <w:p w14:paraId="6BF6EFCF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1EA" w14:paraId="644FD125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C54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 xml:space="preserve">Нарушение порядка предоставления первичных статистических данных или несвоевременное предоставление этих данных, либо предоставление недостоверных первичных статистических данных влечет ответственность, установленную </w:t>
            </w:r>
            <w:hyperlink r:id="rId10">
              <w:r>
                <w:rPr>
                  <w:rFonts w:ascii="Calibri" w:hAnsi="Calibri" w:cs="Calibri"/>
                  <w:color w:val="0000FF"/>
                </w:rPr>
                <w:t>Кодексом</w:t>
              </w:r>
            </w:hyperlink>
            <w:r>
              <w:rPr>
                <w:rFonts w:ascii="Calibri" w:hAnsi="Calibri" w:cs="Calibri"/>
              </w:rPr>
              <w:t xml:space="preserve"> Российской Федерации об административных правонарушениях</w:t>
            </w:r>
          </w:p>
        </w:tc>
      </w:tr>
    </w:tbl>
    <w:p w14:paraId="65175EDE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1EA" w14:paraId="6356B912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501A" w14:textId="77777777" w:rsidR="00F821EA" w:rsidRDefault="00F821EA">
            <w:pPr>
              <w:spacing w:after="1" w:line="220" w:lineRule="auto"/>
              <w:jc w:val="center"/>
            </w:pPr>
            <w:bookmarkStart w:id="2" w:name="P37"/>
            <w:bookmarkEnd w:id="2"/>
            <w:r>
              <w:rPr>
                <w:rFonts w:ascii="Calibri" w:hAnsi="Calibri" w:cs="Calibri"/>
              </w:rPr>
              <w:t>СВЕДЕНИЯ О ДЕЯТЕЛЬНОСТИ МУЗЕЯ</w:t>
            </w:r>
          </w:p>
          <w:p w14:paraId="16D0CD0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за 20 __ год</w:t>
            </w:r>
          </w:p>
        </w:tc>
      </w:tr>
    </w:tbl>
    <w:p w14:paraId="1106C979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1531"/>
        <w:gridCol w:w="340"/>
        <w:gridCol w:w="2835"/>
      </w:tblGrid>
      <w:tr w:rsidR="00F821EA" w14:paraId="32B271B4" w14:textId="77777777">
        <w:tc>
          <w:tcPr>
            <w:tcW w:w="4365" w:type="dxa"/>
          </w:tcPr>
          <w:p w14:paraId="4C6BE9F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Предоставляют:</w:t>
            </w:r>
          </w:p>
        </w:tc>
        <w:tc>
          <w:tcPr>
            <w:tcW w:w="1531" w:type="dxa"/>
          </w:tcPr>
          <w:p w14:paraId="62FAAB3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Сроки предоставления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587A065" w14:textId="77777777" w:rsidR="00F821EA" w:rsidRDefault="00F821EA">
            <w:pPr>
              <w:spacing w:after="1" w:line="220" w:lineRule="auto"/>
            </w:pPr>
          </w:p>
        </w:tc>
        <w:tc>
          <w:tcPr>
            <w:tcW w:w="2835" w:type="dxa"/>
          </w:tcPr>
          <w:p w14:paraId="7F2111B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Форма N 8-НК</w:t>
            </w:r>
          </w:p>
        </w:tc>
      </w:tr>
      <w:tr w:rsidR="00F821EA" w14:paraId="1E246DE4" w14:textId="77777777">
        <w:tblPrEx>
          <w:tblBorders>
            <w:right w:val="none" w:sz="0" w:space="0" w:color="auto"/>
          </w:tblBorders>
        </w:tblPrEx>
        <w:tc>
          <w:tcPr>
            <w:tcW w:w="4365" w:type="dxa"/>
            <w:tcBorders>
              <w:bottom w:val="nil"/>
            </w:tcBorders>
          </w:tcPr>
          <w:p w14:paraId="02C0CB8E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юридические лица - музеи, иные организации, зарегистрированные в реестре музеев Государственного каталога Музейного фонда Российской Федерации:</w:t>
            </w:r>
          </w:p>
        </w:tc>
        <w:tc>
          <w:tcPr>
            <w:tcW w:w="1531" w:type="dxa"/>
            <w:vMerge w:val="restart"/>
            <w:vAlign w:val="center"/>
          </w:tcPr>
          <w:p w14:paraId="394DACC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15 февраля</w:t>
            </w:r>
          </w:p>
        </w:tc>
        <w:tc>
          <w:tcPr>
            <w:tcW w:w="340" w:type="dxa"/>
            <w:vMerge w:val="restart"/>
            <w:tcBorders>
              <w:top w:val="nil"/>
              <w:bottom w:val="nil"/>
              <w:right w:val="nil"/>
            </w:tcBorders>
          </w:tcPr>
          <w:p w14:paraId="73EB0060" w14:textId="77777777" w:rsidR="00F821EA" w:rsidRDefault="00F821EA">
            <w:pPr>
              <w:spacing w:after="1" w:line="220" w:lineRule="auto"/>
            </w:pPr>
          </w:p>
        </w:tc>
        <w:tc>
          <w:tcPr>
            <w:tcW w:w="2835" w:type="dxa"/>
            <w:vMerge w:val="restart"/>
            <w:tcBorders>
              <w:left w:val="nil"/>
              <w:right w:val="nil"/>
            </w:tcBorders>
          </w:tcPr>
          <w:p w14:paraId="197A53C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Приказ Росстата:</w:t>
            </w:r>
          </w:p>
          <w:p w14:paraId="04ED626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 утверждении формы</w:t>
            </w:r>
          </w:p>
          <w:p w14:paraId="21E499C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От 22.09.2022 N 647</w:t>
            </w:r>
          </w:p>
          <w:p w14:paraId="59EB4B8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 внесении изменений</w:t>
            </w:r>
          </w:p>
          <w:p w14:paraId="32BCEEF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(при наличии)</w:t>
            </w:r>
          </w:p>
          <w:p w14:paraId="1527E4F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от __________ N ___</w:t>
            </w:r>
          </w:p>
          <w:p w14:paraId="3688189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от __________ N ___</w:t>
            </w:r>
          </w:p>
        </w:tc>
      </w:tr>
      <w:tr w:rsidR="00F821EA" w14:paraId="5AEE7DC6" w14:textId="77777777">
        <w:tblPrEx>
          <w:tblBorders>
            <w:right w:val="none" w:sz="0" w:space="0" w:color="auto"/>
            <w:insideH w:val="nil"/>
          </w:tblBorders>
        </w:tblPrEx>
        <w:trPr>
          <w:trHeight w:val="247"/>
        </w:trPr>
        <w:tc>
          <w:tcPr>
            <w:tcW w:w="4365" w:type="dxa"/>
            <w:vMerge w:val="restart"/>
            <w:tcBorders>
              <w:top w:val="nil"/>
            </w:tcBorders>
          </w:tcPr>
          <w:p w14:paraId="7698822A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- Министерству культуры Российской Федерации по установленному им адресу</w:t>
            </w:r>
          </w:p>
        </w:tc>
        <w:tc>
          <w:tcPr>
            <w:tcW w:w="1531" w:type="dxa"/>
            <w:vMerge/>
          </w:tcPr>
          <w:p w14:paraId="53C68A41" w14:textId="77777777" w:rsidR="00F821EA" w:rsidRDefault="00F821EA"/>
        </w:tc>
        <w:tc>
          <w:tcPr>
            <w:tcW w:w="340" w:type="dxa"/>
            <w:vMerge/>
            <w:tcBorders>
              <w:top w:val="nil"/>
              <w:bottom w:val="nil"/>
              <w:right w:val="nil"/>
            </w:tcBorders>
          </w:tcPr>
          <w:p w14:paraId="02B2C957" w14:textId="77777777" w:rsidR="00F821EA" w:rsidRDefault="00F821EA"/>
        </w:tc>
        <w:tc>
          <w:tcPr>
            <w:tcW w:w="2835" w:type="dxa"/>
            <w:vMerge/>
            <w:tcBorders>
              <w:left w:val="nil"/>
              <w:right w:val="nil"/>
            </w:tcBorders>
          </w:tcPr>
          <w:p w14:paraId="1FE2CD66" w14:textId="77777777" w:rsidR="00F821EA" w:rsidRDefault="00F821EA"/>
        </w:tc>
      </w:tr>
      <w:tr w:rsidR="00F821EA" w14:paraId="23B1A9E7" w14:textId="77777777">
        <w:tc>
          <w:tcPr>
            <w:tcW w:w="4365" w:type="dxa"/>
            <w:vMerge/>
            <w:tcBorders>
              <w:top w:val="nil"/>
            </w:tcBorders>
          </w:tcPr>
          <w:p w14:paraId="0A5BFCDC" w14:textId="77777777" w:rsidR="00F821EA" w:rsidRDefault="00F821EA"/>
        </w:tc>
        <w:tc>
          <w:tcPr>
            <w:tcW w:w="1531" w:type="dxa"/>
            <w:vMerge/>
          </w:tcPr>
          <w:p w14:paraId="060034EE" w14:textId="77777777" w:rsidR="00F821EA" w:rsidRDefault="00F821EA"/>
        </w:tc>
        <w:tc>
          <w:tcPr>
            <w:tcW w:w="340" w:type="dxa"/>
            <w:vMerge/>
            <w:tcBorders>
              <w:top w:val="nil"/>
              <w:bottom w:val="nil"/>
              <w:right w:val="nil"/>
            </w:tcBorders>
          </w:tcPr>
          <w:p w14:paraId="50FB39FE" w14:textId="77777777" w:rsidR="00F821EA" w:rsidRDefault="00F821EA"/>
        </w:tc>
        <w:tc>
          <w:tcPr>
            <w:tcW w:w="2835" w:type="dxa"/>
          </w:tcPr>
          <w:p w14:paraId="50ECB39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Годовая</w:t>
            </w:r>
          </w:p>
        </w:tc>
      </w:tr>
    </w:tbl>
    <w:p w14:paraId="71CFCFCB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64"/>
        <w:gridCol w:w="2664"/>
        <w:gridCol w:w="2721"/>
        <w:gridCol w:w="2721"/>
      </w:tblGrid>
      <w:tr w:rsidR="00F821EA" w14:paraId="212C8C30" w14:textId="77777777">
        <w:tc>
          <w:tcPr>
            <w:tcW w:w="9070" w:type="dxa"/>
            <w:gridSpan w:val="4"/>
          </w:tcPr>
          <w:p w14:paraId="4C638685" w14:textId="77777777" w:rsidR="00F821EA" w:rsidRDefault="00F821EA">
            <w:pPr>
              <w:spacing w:after="1" w:line="220" w:lineRule="auto"/>
            </w:pPr>
            <w:bookmarkStart w:id="3" w:name="P57"/>
            <w:bookmarkEnd w:id="3"/>
            <w:r>
              <w:rPr>
                <w:rFonts w:ascii="Calibri" w:hAnsi="Calibri" w:cs="Calibri"/>
              </w:rPr>
              <w:t>Наименование отчитывающейся организации _____________________________</w:t>
            </w:r>
          </w:p>
        </w:tc>
      </w:tr>
      <w:tr w:rsidR="00F821EA" w14:paraId="49AE7623" w14:textId="77777777">
        <w:tc>
          <w:tcPr>
            <w:tcW w:w="9070" w:type="dxa"/>
            <w:gridSpan w:val="4"/>
          </w:tcPr>
          <w:p w14:paraId="450AC82E" w14:textId="77777777" w:rsidR="00F821EA" w:rsidRDefault="00F821EA">
            <w:pPr>
              <w:spacing w:after="1" w:line="220" w:lineRule="auto"/>
            </w:pPr>
            <w:bookmarkStart w:id="4" w:name="P58"/>
            <w:bookmarkEnd w:id="4"/>
            <w:r>
              <w:rPr>
                <w:rFonts w:ascii="Calibri" w:hAnsi="Calibri" w:cs="Calibri"/>
              </w:rPr>
              <w:t>Почтовый адрес ____________________________________________________</w:t>
            </w:r>
          </w:p>
        </w:tc>
      </w:tr>
      <w:tr w:rsidR="00F821EA" w14:paraId="56EB8E87" w14:textId="77777777">
        <w:tc>
          <w:tcPr>
            <w:tcW w:w="964" w:type="dxa"/>
            <w:vMerge w:val="restart"/>
          </w:tcPr>
          <w:p w14:paraId="44F6E5F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Код формы по </w:t>
            </w:r>
            <w:hyperlink r:id="rId11">
              <w:r>
                <w:rPr>
                  <w:rFonts w:ascii="Calibri" w:hAnsi="Calibri" w:cs="Calibri"/>
                  <w:color w:val="0000FF"/>
                </w:rPr>
                <w:t>ОКУД</w:t>
              </w:r>
            </w:hyperlink>
          </w:p>
        </w:tc>
        <w:tc>
          <w:tcPr>
            <w:tcW w:w="8106" w:type="dxa"/>
            <w:gridSpan w:val="3"/>
          </w:tcPr>
          <w:p w14:paraId="4EE233D7" w14:textId="77777777" w:rsidR="00F821EA" w:rsidRDefault="00F821EA">
            <w:pPr>
              <w:spacing w:after="1" w:line="220" w:lineRule="auto"/>
              <w:jc w:val="center"/>
            </w:pPr>
            <w:bookmarkStart w:id="5" w:name="P60"/>
            <w:bookmarkEnd w:id="5"/>
            <w:r>
              <w:rPr>
                <w:rFonts w:ascii="Calibri" w:hAnsi="Calibri" w:cs="Calibri"/>
              </w:rPr>
              <w:t>Код</w:t>
            </w:r>
          </w:p>
        </w:tc>
      </w:tr>
      <w:tr w:rsidR="00F821EA" w14:paraId="70C2D0EB" w14:textId="77777777">
        <w:tc>
          <w:tcPr>
            <w:tcW w:w="964" w:type="dxa"/>
            <w:vMerge/>
          </w:tcPr>
          <w:p w14:paraId="25C7BF90" w14:textId="77777777" w:rsidR="00F821EA" w:rsidRDefault="00F821EA"/>
        </w:tc>
        <w:tc>
          <w:tcPr>
            <w:tcW w:w="2664" w:type="dxa"/>
          </w:tcPr>
          <w:p w14:paraId="7B0CCE1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отчитывающейся организации по ОКПО (для обособленного подразделения юридического лица - идентификационный номер)</w:t>
            </w:r>
          </w:p>
        </w:tc>
        <w:tc>
          <w:tcPr>
            <w:tcW w:w="2721" w:type="dxa"/>
          </w:tcPr>
          <w:p w14:paraId="354ABC25" w14:textId="77777777" w:rsidR="00F821EA" w:rsidRDefault="00F821EA">
            <w:pPr>
              <w:spacing w:after="1" w:line="220" w:lineRule="auto"/>
            </w:pPr>
          </w:p>
        </w:tc>
        <w:tc>
          <w:tcPr>
            <w:tcW w:w="2721" w:type="dxa"/>
          </w:tcPr>
          <w:p w14:paraId="0F209A0E" w14:textId="77777777" w:rsidR="00F821EA" w:rsidRDefault="00F821EA">
            <w:pPr>
              <w:spacing w:after="1" w:line="220" w:lineRule="auto"/>
            </w:pPr>
          </w:p>
        </w:tc>
      </w:tr>
      <w:tr w:rsidR="00F821EA" w14:paraId="16E8E27E" w14:textId="77777777">
        <w:tc>
          <w:tcPr>
            <w:tcW w:w="964" w:type="dxa"/>
          </w:tcPr>
          <w:p w14:paraId="7CD5AC4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64" w:type="dxa"/>
          </w:tcPr>
          <w:p w14:paraId="2C3FD33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721" w:type="dxa"/>
          </w:tcPr>
          <w:p w14:paraId="2797160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721" w:type="dxa"/>
          </w:tcPr>
          <w:p w14:paraId="6A35396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F821EA" w14:paraId="62BD4F2A" w14:textId="77777777">
        <w:tc>
          <w:tcPr>
            <w:tcW w:w="964" w:type="dxa"/>
          </w:tcPr>
          <w:p w14:paraId="7F45B1B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0609523</w:t>
            </w:r>
          </w:p>
        </w:tc>
        <w:tc>
          <w:tcPr>
            <w:tcW w:w="2664" w:type="dxa"/>
          </w:tcPr>
          <w:p w14:paraId="2FBFD7A8" w14:textId="77777777" w:rsidR="00F821EA" w:rsidRDefault="00F821EA">
            <w:pPr>
              <w:spacing w:after="1" w:line="220" w:lineRule="auto"/>
            </w:pPr>
          </w:p>
        </w:tc>
        <w:tc>
          <w:tcPr>
            <w:tcW w:w="2721" w:type="dxa"/>
          </w:tcPr>
          <w:p w14:paraId="6DC10C97" w14:textId="77777777" w:rsidR="00F821EA" w:rsidRDefault="00F821EA">
            <w:pPr>
              <w:spacing w:after="1" w:line="220" w:lineRule="auto"/>
            </w:pPr>
          </w:p>
        </w:tc>
        <w:tc>
          <w:tcPr>
            <w:tcW w:w="2721" w:type="dxa"/>
          </w:tcPr>
          <w:p w14:paraId="220CDE6A" w14:textId="77777777" w:rsidR="00F821EA" w:rsidRDefault="00F821EA">
            <w:pPr>
              <w:spacing w:after="1" w:line="220" w:lineRule="auto"/>
            </w:pPr>
          </w:p>
        </w:tc>
      </w:tr>
    </w:tbl>
    <w:p w14:paraId="1392E31D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62"/>
        <w:gridCol w:w="1191"/>
        <w:gridCol w:w="340"/>
        <w:gridCol w:w="4278"/>
      </w:tblGrid>
      <w:tr w:rsidR="00F821EA" w14:paraId="1E4C09E6" w14:textId="77777777"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14:paraId="051F95BF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Наименование учредителя</w:t>
            </w:r>
          </w:p>
        </w:tc>
        <w:tc>
          <w:tcPr>
            <w:tcW w:w="58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C07B6F" w14:textId="77777777" w:rsidR="00F821EA" w:rsidRDefault="00F821EA">
            <w:pPr>
              <w:spacing w:after="1" w:line="220" w:lineRule="auto"/>
            </w:pPr>
          </w:p>
        </w:tc>
      </w:tr>
      <w:tr w:rsidR="00F821EA" w14:paraId="42A5C964" w14:textId="77777777">
        <w:tc>
          <w:tcPr>
            <w:tcW w:w="44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47559" w14:textId="77777777" w:rsidR="00F821EA" w:rsidRDefault="00F821EA">
            <w:pPr>
              <w:spacing w:after="1" w:line="220" w:lineRule="auto"/>
            </w:pPr>
            <w:bookmarkStart w:id="6" w:name="P75"/>
            <w:bookmarkEnd w:id="6"/>
            <w:r>
              <w:rPr>
                <w:rFonts w:ascii="Calibri" w:hAnsi="Calibri" w:cs="Calibri"/>
              </w:rPr>
              <w:t>Название головного музея (дирекции)</w:t>
            </w:r>
          </w:p>
        </w:tc>
        <w:tc>
          <w:tcPr>
            <w:tcW w:w="4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B6CB66" w14:textId="77777777" w:rsidR="00F821EA" w:rsidRDefault="00F821EA">
            <w:pPr>
              <w:spacing w:after="1" w:line="220" w:lineRule="auto"/>
            </w:pPr>
          </w:p>
        </w:tc>
      </w:tr>
      <w:tr w:rsidR="00F821EA" w14:paraId="712A1AEA" w14:textId="77777777">
        <w:tc>
          <w:tcPr>
            <w:tcW w:w="47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2BEA26" w14:textId="77777777" w:rsidR="00F821EA" w:rsidRDefault="00F821EA">
            <w:pPr>
              <w:spacing w:after="1" w:line="220" w:lineRule="auto"/>
            </w:pPr>
            <w:bookmarkStart w:id="7" w:name="P77"/>
            <w:bookmarkEnd w:id="7"/>
            <w:r>
              <w:rPr>
                <w:rFonts w:ascii="Calibri" w:hAnsi="Calibri" w:cs="Calibri"/>
              </w:rPr>
              <w:t>Количество обособленных подразделений</w:t>
            </w:r>
          </w:p>
        </w:tc>
        <w:tc>
          <w:tcPr>
            <w:tcW w:w="4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C2B86D" w14:textId="77777777" w:rsidR="00F821EA" w:rsidRDefault="00F821EA">
            <w:pPr>
              <w:spacing w:after="1" w:line="220" w:lineRule="auto"/>
            </w:pPr>
          </w:p>
        </w:tc>
      </w:tr>
    </w:tbl>
    <w:p w14:paraId="775783BB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1EA" w14:paraId="1CA61553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3659F88" w14:textId="77777777" w:rsidR="00F821EA" w:rsidRDefault="00F821EA">
            <w:pPr>
              <w:spacing w:after="1" w:line="220" w:lineRule="auto"/>
              <w:jc w:val="center"/>
              <w:outlineLvl w:val="1"/>
            </w:pPr>
            <w:bookmarkStart w:id="8" w:name="P80"/>
            <w:bookmarkEnd w:id="8"/>
            <w:r>
              <w:rPr>
                <w:rFonts w:ascii="Calibri" w:hAnsi="Calibri" w:cs="Calibri"/>
              </w:rPr>
              <w:t>Раздел 1. Краткая характеристика фондов, единица</w:t>
            </w:r>
          </w:p>
        </w:tc>
      </w:tr>
    </w:tbl>
    <w:p w14:paraId="2A8CE0CE" w14:textId="77777777" w:rsidR="00F821EA" w:rsidRDefault="00F821EA">
      <w:pPr>
        <w:spacing w:after="1" w:line="220" w:lineRule="auto"/>
        <w:jc w:val="both"/>
      </w:pPr>
    </w:p>
    <w:p w14:paraId="7998F588" w14:textId="77777777" w:rsidR="00F821EA" w:rsidRDefault="00F821EA">
      <w:pPr>
        <w:sectPr w:rsidR="00F821EA" w:rsidSect="005773D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624"/>
        <w:gridCol w:w="567"/>
        <w:gridCol w:w="737"/>
        <w:gridCol w:w="794"/>
        <w:gridCol w:w="737"/>
        <w:gridCol w:w="624"/>
        <w:gridCol w:w="907"/>
        <w:gridCol w:w="567"/>
        <w:gridCol w:w="907"/>
        <w:gridCol w:w="624"/>
        <w:gridCol w:w="907"/>
        <w:gridCol w:w="567"/>
        <w:gridCol w:w="907"/>
      </w:tblGrid>
      <w:tr w:rsidR="00F821EA" w14:paraId="2ADAAEFF" w14:textId="77777777">
        <w:tc>
          <w:tcPr>
            <w:tcW w:w="2381" w:type="dxa"/>
            <w:vMerge w:val="restart"/>
          </w:tcPr>
          <w:p w14:paraId="7C10532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Вид предметов</w:t>
            </w:r>
          </w:p>
        </w:tc>
        <w:tc>
          <w:tcPr>
            <w:tcW w:w="624" w:type="dxa"/>
            <w:vMerge w:val="restart"/>
          </w:tcPr>
          <w:p w14:paraId="1953A71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строки</w:t>
            </w:r>
          </w:p>
        </w:tc>
        <w:tc>
          <w:tcPr>
            <w:tcW w:w="2835" w:type="dxa"/>
            <w:gridSpan w:val="4"/>
          </w:tcPr>
          <w:p w14:paraId="393CCFD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музейных предметов основного фонда (ОФ) на конец года</w:t>
            </w:r>
          </w:p>
        </w:tc>
        <w:tc>
          <w:tcPr>
            <w:tcW w:w="1531" w:type="dxa"/>
            <w:gridSpan w:val="2"/>
          </w:tcPr>
          <w:p w14:paraId="6CFDC8A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предметов научно-вспомогательного фонда (НВФ) на конец года</w:t>
            </w:r>
          </w:p>
        </w:tc>
        <w:tc>
          <w:tcPr>
            <w:tcW w:w="1474" w:type="dxa"/>
            <w:gridSpan w:val="2"/>
          </w:tcPr>
          <w:p w14:paraId="5F07002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предметов экспериментального фонда (ЭФ) на конец года</w:t>
            </w:r>
          </w:p>
        </w:tc>
        <w:tc>
          <w:tcPr>
            <w:tcW w:w="1531" w:type="dxa"/>
            <w:gridSpan w:val="2"/>
          </w:tcPr>
          <w:p w14:paraId="2A9D205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предметов фонда массовых археологических предметов (ФМАП) на конец года</w:t>
            </w:r>
          </w:p>
        </w:tc>
        <w:tc>
          <w:tcPr>
            <w:tcW w:w="1474" w:type="dxa"/>
            <w:gridSpan w:val="2"/>
          </w:tcPr>
          <w:p w14:paraId="68EEC3C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предметов фонда сырьевых материалов (ФСМ) на конец года</w:t>
            </w:r>
          </w:p>
        </w:tc>
      </w:tr>
      <w:tr w:rsidR="00F821EA" w14:paraId="4949AE21" w14:textId="77777777">
        <w:tc>
          <w:tcPr>
            <w:tcW w:w="2381" w:type="dxa"/>
            <w:vMerge/>
          </w:tcPr>
          <w:p w14:paraId="22783B77" w14:textId="77777777" w:rsidR="00F821EA" w:rsidRDefault="00F821EA"/>
        </w:tc>
        <w:tc>
          <w:tcPr>
            <w:tcW w:w="624" w:type="dxa"/>
            <w:vMerge/>
          </w:tcPr>
          <w:p w14:paraId="798DFB00" w14:textId="77777777" w:rsidR="00F821EA" w:rsidRDefault="00F821EA"/>
        </w:tc>
        <w:tc>
          <w:tcPr>
            <w:tcW w:w="567" w:type="dxa"/>
            <w:vMerge w:val="restart"/>
          </w:tcPr>
          <w:p w14:paraId="56E326B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2268" w:type="dxa"/>
            <w:gridSpan w:val="3"/>
          </w:tcPr>
          <w:p w14:paraId="6351DE5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них (из </w:t>
            </w:r>
            <w:hyperlink w:anchor="P108">
              <w:r>
                <w:rPr>
                  <w:rFonts w:ascii="Calibri" w:hAnsi="Calibri" w:cs="Calibri"/>
                  <w:color w:val="0000FF"/>
                </w:rPr>
                <w:t>графы 3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624" w:type="dxa"/>
            <w:vMerge w:val="restart"/>
          </w:tcPr>
          <w:p w14:paraId="56CB02C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907" w:type="dxa"/>
            <w:vMerge w:val="restart"/>
          </w:tcPr>
          <w:p w14:paraId="4537347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</w:t>
            </w:r>
          </w:p>
          <w:p w14:paraId="71E553D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112">
              <w:r>
                <w:rPr>
                  <w:rFonts w:ascii="Calibri" w:hAnsi="Calibri" w:cs="Calibri"/>
                  <w:color w:val="0000FF"/>
                </w:rPr>
                <w:t>графы 7</w:t>
              </w:r>
            </w:hyperlink>
            <w:r>
              <w:rPr>
                <w:rFonts w:ascii="Calibri" w:hAnsi="Calibri" w:cs="Calibri"/>
              </w:rPr>
              <w:t>) экспонировались в отчетном году</w:t>
            </w:r>
          </w:p>
        </w:tc>
        <w:tc>
          <w:tcPr>
            <w:tcW w:w="567" w:type="dxa"/>
            <w:vMerge w:val="restart"/>
          </w:tcPr>
          <w:p w14:paraId="05CEFE7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907" w:type="dxa"/>
            <w:vMerge w:val="restart"/>
          </w:tcPr>
          <w:p w14:paraId="710498C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</w:t>
            </w:r>
          </w:p>
          <w:p w14:paraId="5865248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114">
              <w:r>
                <w:rPr>
                  <w:rFonts w:ascii="Calibri" w:hAnsi="Calibri" w:cs="Calibri"/>
                  <w:color w:val="0000FF"/>
                </w:rPr>
                <w:t>графы 9</w:t>
              </w:r>
            </w:hyperlink>
            <w:r>
              <w:rPr>
                <w:rFonts w:ascii="Calibri" w:hAnsi="Calibri" w:cs="Calibri"/>
              </w:rPr>
              <w:t>) экспонировались в отчетном году</w:t>
            </w:r>
          </w:p>
        </w:tc>
        <w:tc>
          <w:tcPr>
            <w:tcW w:w="624" w:type="dxa"/>
            <w:vMerge w:val="restart"/>
          </w:tcPr>
          <w:p w14:paraId="3B37A8D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907" w:type="dxa"/>
            <w:vMerge w:val="restart"/>
          </w:tcPr>
          <w:p w14:paraId="6155DAE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</w:t>
            </w:r>
          </w:p>
          <w:p w14:paraId="35BAFD9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116">
              <w:r>
                <w:rPr>
                  <w:rFonts w:ascii="Calibri" w:hAnsi="Calibri" w:cs="Calibri"/>
                  <w:color w:val="0000FF"/>
                </w:rPr>
                <w:t>графы 11</w:t>
              </w:r>
            </w:hyperlink>
            <w:r>
              <w:rPr>
                <w:rFonts w:ascii="Calibri" w:hAnsi="Calibri" w:cs="Calibri"/>
              </w:rPr>
              <w:t>) экспонировались в отчетном году</w:t>
            </w:r>
          </w:p>
        </w:tc>
        <w:tc>
          <w:tcPr>
            <w:tcW w:w="567" w:type="dxa"/>
            <w:vMerge w:val="restart"/>
          </w:tcPr>
          <w:p w14:paraId="619EB25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907" w:type="dxa"/>
            <w:vMerge w:val="restart"/>
          </w:tcPr>
          <w:p w14:paraId="202C877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</w:t>
            </w:r>
          </w:p>
          <w:p w14:paraId="67552A6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118">
              <w:r>
                <w:rPr>
                  <w:rFonts w:ascii="Calibri" w:hAnsi="Calibri" w:cs="Calibri"/>
                  <w:color w:val="0000FF"/>
                </w:rPr>
                <w:t>графы 13</w:t>
              </w:r>
            </w:hyperlink>
            <w:r>
              <w:rPr>
                <w:rFonts w:ascii="Calibri" w:hAnsi="Calibri" w:cs="Calibri"/>
              </w:rPr>
              <w:t>) экспонировались в отчетном году</w:t>
            </w:r>
          </w:p>
        </w:tc>
      </w:tr>
      <w:tr w:rsidR="00F821EA" w14:paraId="506B7EEF" w14:textId="77777777">
        <w:tc>
          <w:tcPr>
            <w:tcW w:w="2381" w:type="dxa"/>
            <w:vMerge/>
          </w:tcPr>
          <w:p w14:paraId="2AA9FE9B" w14:textId="77777777" w:rsidR="00F821EA" w:rsidRDefault="00F821EA"/>
        </w:tc>
        <w:tc>
          <w:tcPr>
            <w:tcW w:w="624" w:type="dxa"/>
            <w:vMerge/>
          </w:tcPr>
          <w:p w14:paraId="5699593F" w14:textId="77777777" w:rsidR="00F821EA" w:rsidRDefault="00F821EA"/>
        </w:tc>
        <w:tc>
          <w:tcPr>
            <w:tcW w:w="567" w:type="dxa"/>
            <w:vMerge/>
          </w:tcPr>
          <w:p w14:paraId="5401B707" w14:textId="77777777" w:rsidR="00F821EA" w:rsidRDefault="00F821EA"/>
        </w:tc>
        <w:tc>
          <w:tcPr>
            <w:tcW w:w="737" w:type="dxa"/>
          </w:tcPr>
          <w:p w14:paraId="60D76C0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экспонировались в отчетном году</w:t>
            </w:r>
          </w:p>
        </w:tc>
        <w:tc>
          <w:tcPr>
            <w:tcW w:w="794" w:type="dxa"/>
          </w:tcPr>
          <w:p w14:paraId="4357EBE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требуют реставрации на конец отчетного года</w:t>
            </w:r>
          </w:p>
        </w:tc>
        <w:tc>
          <w:tcPr>
            <w:tcW w:w="737" w:type="dxa"/>
          </w:tcPr>
          <w:p w14:paraId="1F02194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отреставрированы в отчетном году</w:t>
            </w:r>
          </w:p>
        </w:tc>
        <w:tc>
          <w:tcPr>
            <w:tcW w:w="624" w:type="dxa"/>
            <w:vMerge/>
          </w:tcPr>
          <w:p w14:paraId="2E912F4F" w14:textId="77777777" w:rsidR="00F821EA" w:rsidRDefault="00F821EA"/>
        </w:tc>
        <w:tc>
          <w:tcPr>
            <w:tcW w:w="907" w:type="dxa"/>
            <w:vMerge/>
          </w:tcPr>
          <w:p w14:paraId="12D0B41B" w14:textId="77777777" w:rsidR="00F821EA" w:rsidRDefault="00F821EA"/>
        </w:tc>
        <w:tc>
          <w:tcPr>
            <w:tcW w:w="567" w:type="dxa"/>
            <w:vMerge/>
          </w:tcPr>
          <w:p w14:paraId="6B9A3172" w14:textId="77777777" w:rsidR="00F821EA" w:rsidRDefault="00F821EA"/>
        </w:tc>
        <w:tc>
          <w:tcPr>
            <w:tcW w:w="907" w:type="dxa"/>
            <w:vMerge/>
          </w:tcPr>
          <w:p w14:paraId="1567C0C0" w14:textId="77777777" w:rsidR="00F821EA" w:rsidRDefault="00F821EA"/>
        </w:tc>
        <w:tc>
          <w:tcPr>
            <w:tcW w:w="624" w:type="dxa"/>
            <w:vMerge/>
          </w:tcPr>
          <w:p w14:paraId="485A539A" w14:textId="77777777" w:rsidR="00F821EA" w:rsidRDefault="00F821EA"/>
        </w:tc>
        <w:tc>
          <w:tcPr>
            <w:tcW w:w="907" w:type="dxa"/>
            <w:vMerge/>
          </w:tcPr>
          <w:p w14:paraId="4C460A38" w14:textId="77777777" w:rsidR="00F821EA" w:rsidRDefault="00F821EA"/>
        </w:tc>
        <w:tc>
          <w:tcPr>
            <w:tcW w:w="567" w:type="dxa"/>
            <w:vMerge/>
          </w:tcPr>
          <w:p w14:paraId="3602E6ED" w14:textId="77777777" w:rsidR="00F821EA" w:rsidRDefault="00F821EA"/>
        </w:tc>
        <w:tc>
          <w:tcPr>
            <w:tcW w:w="907" w:type="dxa"/>
            <w:vMerge/>
          </w:tcPr>
          <w:p w14:paraId="2861F11C" w14:textId="77777777" w:rsidR="00F821EA" w:rsidRDefault="00F821EA"/>
        </w:tc>
      </w:tr>
      <w:tr w:rsidR="00F821EA" w14:paraId="745697F4" w14:textId="77777777">
        <w:tc>
          <w:tcPr>
            <w:tcW w:w="2381" w:type="dxa"/>
          </w:tcPr>
          <w:p w14:paraId="46F186C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624" w:type="dxa"/>
          </w:tcPr>
          <w:p w14:paraId="3ACBF54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567" w:type="dxa"/>
          </w:tcPr>
          <w:p w14:paraId="3D8D8A19" w14:textId="77777777" w:rsidR="00F821EA" w:rsidRDefault="00F821EA">
            <w:pPr>
              <w:spacing w:after="1" w:line="220" w:lineRule="auto"/>
              <w:jc w:val="center"/>
            </w:pPr>
            <w:bookmarkStart w:id="9" w:name="P108"/>
            <w:bookmarkEnd w:id="9"/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37" w:type="dxa"/>
          </w:tcPr>
          <w:p w14:paraId="79F7AABC" w14:textId="77777777" w:rsidR="00F821EA" w:rsidRDefault="00F821EA">
            <w:pPr>
              <w:spacing w:after="1" w:line="220" w:lineRule="auto"/>
              <w:jc w:val="center"/>
            </w:pPr>
            <w:bookmarkStart w:id="10" w:name="P109"/>
            <w:bookmarkEnd w:id="10"/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94" w:type="dxa"/>
          </w:tcPr>
          <w:p w14:paraId="2D5DDD58" w14:textId="77777777" w:rsidR="00F821EA" w:rsidRDefault="00F821EA">
            <w:pPr>
              <w:spacing w:after="1" w:line="220" w:lineRule="auto"/>
              <w:jc w:val="center"/>
            </w:pPr>
            <w:bookmarkStart w:id="11" w:name="P110"/>
            <w:bookmarkEnd w:id="11"/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37" w:type="dxa"/>
          </w:tcPr>
          <w:p w14:paraId="050133F1" w14:textId="77777777" w:rsidR="00F821EA" w:rsidRDefault="00F821EA">
            <w:pPr>
              <w:spacing w:after="1" w:line="220" w:lineRule="auto"/>
              <w:jc w:val="center"/>
            </w:pPr>
            <w:bookmarkStart w:id="12" w:name="P111"/>
            <w:bookmarkEnd w:id="12"/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24" w:type="dxa"/>
          </w:tcPr>
          <w:p w14:paraId="1A325628" w14:textId="77777777" w:rsidR="00F821EA" w:rsidRDefault="00F821EA">
            <w:pPr>
              <w:spacing w:after="1" w:line="220" w:lineRule="auto"/>
              <w:jc w:val="center"/>
            </w:pPr>
            <w:bookmarkStart w:id="13" w:name="P112"/>
            <w:bookmarkEnd w:id="13"/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907" w:type="dxa"/>
          </w:tcPr>
          <w:p w14:paraId="181FF973" w14:textId="77777777" w:rsidR="00F821EA" w:rsidRDefault="00F821EA">
            <w:pPr>
              <w:spacing w:after="1" w:line="220" w:lineRule="auto"/>
              <w:jc w:val="center"/>
            </w:pPr>
            <w:bookmarkStart w:id="14" w:name="P113"/>
            <w:bookmarkEnd w:id="14"/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567" w:type="dxa"/>
          </w:tcPr>
          <w:p w14:paraId="1DB17E1B" w14:textId="77777777" w:rsidR="00F821EA" w:rsidRDefault="00F821EA">
            <w:pPr>
              <w:spacing w:after="1" w:line="220" w:lineRule="auto"/>
              <w:jc w:val="center"/>
            </w:pPr>
            <w:bookmarkStart w:id="15" w:name="P114"/>
            <w:bookmarkEnd w:id="15"/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907" w:type="dxa"/>
          </w:tcPr>
          <w:p w14:paraId="3D3F96AB" w14:textId="77777777" w:rsidR="00F821EA" w:rsidRDefault="00F821EA">
            <w:pPr>
              <w:spacing w:after="1" w:line="220" w:lineRule="auto"/>
              <w:jc w:val="center"/>
            </w:pPr>
            <w:bookmarkStart w:id="16" w:name="P115"/>
            <w:bookmarkEnd w:id="16"/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624" w:type="dxa"/>
          </w:tcPr>
          <w:p w14:paraId="4B83F530" w14:textId="77777777" w:rsidR="00F821EA" w:rsidRDefault="00F821EA">
            <w:pPr>
              <w:spacing w:after="1" w:line="220" w:lineRule="auto"/>
              <w:jc w:val="center"/>
            </w:pPr>
            <w:bookmarkStart w:id="17" w:name="P116"/>
            <w:bookmarkEnd w:id="17"/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907" w:type="dxa"/>
          </w:tcPr>
          <w:p w14:paraId="20620ED4" w14:textId="77777777" w:rsidR="00F821EA" w:rsidRDefault="00F821EA">
            <w:pPr>
              <w:spacing w:after="1" w:line="220" w:lineRule="auto"/>
              <w:jc w:val="center"/>
            </w:pPr>
            <w:bookmarkStart w:id="18" w:name="P117"/>
            <w:bookmarkEnd w:id="18"/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</w:tcPr>
          <w:p w14:paraId="6CDF8D11" w14:textId="77777777" w:rsidR="00F821EA" w:rsidRDefault="00F821EA">
            <w:pPr>
              <w:spacing w:after="1" w:line="220" w:lineRule="auto"/>
              <w:jc w:val="center"/>
            </w:pPr>
            <w:bookmarkStart w:id="19" w:name="P118"/>
            <w:bookmarkEnd w:id="19"/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907" w:type="dxa"/>
          </w:tcPr>
          <w:p w14:paraId="5733ABE7" w14:textId="77777777" w:rsidR="00F821EA" w:rsidRDefault="00F821EA">
            <w:pPr>
              <w:spacing w:after="1" w:line="220" w:lineRule="auto"/>
              <w:jc w:val="center"/>
            </w:pPr>
            <w:bookmarkStart w:id="20" w:name="P119"/>
            <w:bookmarkEnd w:id="20"/>
            <w:r>
              <w:rPr>
                <w:rFonts w:ascii="Calibri" w:hAnsi="Calibri" w:cs="Calibri"/>
              </w:rPr>
              <w:t>14</w:t>
            </w:r>
          </w:p>
        </w:tc>
      </w:tr>
      <w:tr w:rsidR="00F821EA" w14:paraId="3A696259" w14:textId="77777777">
        <w:tc>
          <w:tcPr>
            <w:tcW w:w="2381" w:type="dxa"/>
          </w:tcPr>
          <w:p w14:paraId="39106014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Всего (сумма </w:t>
            </w:r>
            <w:hyperlink w:anchor="P136">
              <w:r>
                <w:rPr>
                  <w:rFonts w:ascii="Calibri" w:hAnsi="Calibri" w:cs="Calibri"/>
                  <w:color w:val="0000FF"/>
                </w:rPr>
                <w:t>строк 02</w:t>
              </w:r>
            </w:hyperlink>
            <w:r>
              <w:rPr>
                <w:rFonts w:ascii="Calibri" w:hAnsi="Calibri" w:cs="Calibri"/>
              </w:rPr>
              <w:t xml:space="preserve"> - </w:t>
            </w:r>
            <w:hyperlink w:anchor="P332">
              <w:r>
                <w:rPr>
                  <w:rFonts w:ascii="Calibri" w:hAnsi="Calibri" w:cs="Calibri"/>
                  <w:color w:val="0000FF"/>
                </w:rPr>
                <w:t>16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624" w:type="dxa"/>
            <w:vAlign w:val="center"/>
          </w:tcPr>
          <w:p w14:paraId="4442C398" w14:textId="77777777" w:rsidR="00F821EA" w:rsidRDefault="00F821EA">
            <w:pPr>
              <w:spacing w:after="1" w:line="220" w:lineRule="auto"/>
              <w:jc w:val="center"/>
            </w:pPr>
            <w:bookmarkStart w:id="21" w:name="P121"/>
            <w:bookmarkEnd w:id="21"/>
            <w:r>
              <w:rPr>
                <w:rFonts w:ascii="Calibri" w:hAnsi="Calibri" w:cs="Calibri"/>
              </w:rPr>
              <w:t>01</w:t>
            </w:r>
          </w:p>
        </w:tc>
        <w:tc>
          <w:tcPr>
            <w:tcW w:w="567" w:type="dxa"/>
            <w:vAlign w:val="center"/>
          </w:tcPr>
          <w:p w14:paraId="50568060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2187BAC5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6F14CD83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0C1D1267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5257BDFA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0B200161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65E1ACBE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1DACF24E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0ED868CA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1F38C7AE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60511DD3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22F209A9" w14:textId="77777777" w:rsidR="00F821EA" w:rsidRDefault="00F821EA">
            <w:pPr>
              <w:spacing w:after="1" w:line="220" w:lineRule="auto"/>
            </w:pPr>
          </w:p>
        </w:tc>
      </w:tr>
      <w:tr w:rsidR="00F821EA" w14:paraId="245E2E28" w14:textId="77777777">
        <w:tc>
          <w:tcPr>
            <w:tcW w:w="2381" w:type="dxa"/>
            <w:vAlign w:val="center"/>
          </w:tcPr>
          <w:p w14:paraId="77EED4E2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в том числе:</w:t>
            </w:r>
          </w:p>
          <w:p w14:paraId="2069D92A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живопись</w:t>
            </w:r>
          </w:p>
        </w:tc>
        <w:tc>
          <w:tcPr>
            <w:tcW w:w="624" w:type="dxa"/>
            <w:vAlign w:val="center"/>
          </w:tcPr>
          <w:p w14:paraId="17BCEBDD" w14:textId="77777777" w:rsidR="00F821EA" w:rsidRDefault="00F821EA">
            <w:pPr>
              <w:spacing w:after="1" w:line="220" w:lineRule="auto"/>
              <w:jc w:val="center"/>
            </w:pPr>
            <w:bookmarkStart w:id="22" w:name="P136"/>
            <w:bookmarkEnd w:id="22"/>
            <w:r>
              <w:rPr>
                <w:rFonts w:ascii="Calibri" w:hAnsi="Calibri" w:cs="Calibri"/>
              </w:rPr>
              <w:t>02</w:t>
            </w:r>
          </w:p>
        </w:tc>
        <w:tc>
          <w:tcPr>
            <w:tcW w:w="567" w:type="dxa"/>
            <w:vAlign w:val="center"/>
          </w:tcPr>
          <w:p w14:paraId="45B13B53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3B3DC847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4C391F90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467CB400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391231ED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0A122758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757C111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33A7989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3F9488A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404A6AC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01EFD39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6894827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10F219E5" w14:textId="77777777">
        <w:tc>
          <w:tcPr>
            <w:tcW w:w="2381" w:type="dxa"/>
          </w:tcPr>
          <w:p w14:paraId="4C1D88FA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графика</w:t>
            </w:r>
          </w:p>
        </w:tc>
        <w:tc>
          <w:tcPr>
            <w:tcW w:w="624" w:type="dxa"/>
            <w:vAlign w:val="center"/>
          </w:tcPr>
          <w:p w14:paraId="241CAD7F" w14:textId="77777777" w:rsidR="00F821EA" w:rsidRDefault="00F821EA">
            <w:pPr>
              <w:spacing w:after="1" w:line="220" w:lineRule="auto"/>
              <w:jc w:val="center"/>
            </w:pPr>
            <w:bookmarkStart w:id="23" w:name="P150"/>
            <w:bookmarkEnd w:id="23"/>
            <w:r>
              <w:rPr>
                <w:rFonts w:ascii="Calibri" w:hAnsi="Calibri" w:cs="Calibri"/>
              </w:rPr>
              <w:t>03</w:t>
            </w:r>
          </w:p>
        </w:tc>
        <w:tc>
          <w:tcPr>
            <w:tcW w:w="567" w:type="dxa"/>
            <w:vAlign w:val="center"/>
          </w:tcPr>
          <w:p w14:paraId="7B38B055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48D1ACDB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2EE130B1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1015B5B2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2BE81467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016389BD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62A7D4B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5B98BED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0DDDDFD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13E0717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246D33C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0C681B7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7560BE6F" w14:textId="77777777">
        <w:tc>
          <w:tcPr>
            <w:tcW w:w="2381" w:type="dxa"/>
          </w:tcPr>
          <w:p w14:paraId="32D8171F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скульптура</w:t>
            </w:r>
          </w:p>
        </w:tc>
        <w:tc>
          <w:tcPr>
            <w:tcW w:w="624" w:type="dxa"/>
            <w:vAlign w:val="center"/>
          </w:tcPr>
          <w:p w14:paraId="26FBCB3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04</w:t>
            </w:r>
          </w:p>
        </w:tc>
        <w:tc>
          <w:tcPr>
            <w:tcW w:w="567" w:type="dxa"/>
            <w:vAlign w:val="center"/>
          </w:tcPr>
          <w:p w14:paraId="24AEE2DB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6441AD0B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469875C2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61EA697E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78DDF4B1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7601160B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22B7ABF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7B4DFCD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79E9046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7B5B47B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77DB6FB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385A259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02B9C78B" w14:textId="77777777">
        <w:tc>
          <w:tcPr>
            <w:tcW w:w="2381" w:type="dxa"/>
          </w:tcPr>
          <w:p w14:paraId="1B76AB74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предметы прикладного искусства, быта и этнографии</w:t>
            </w:r>
          </w:p>
        </w:tc>
        <w:tc>
          <w:tcPr>
            <w:tcW w:w="624" w:type="dxa"/>
            <w:vAlign w:val="center"/>
          </w:tcPr>
          <w:p w14:paraId="329C2FD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05</w:t>
            </w:r>
          </w:p>
        </w:tc>
        <w:tc>
          <w:tcPr>
            <w:tcW w:w="567" w:type="dxa"/>
            <w:vAlign w:val="center"/>
          </w:tcPr>
          <w:p w14:paraId="2CE36B59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2B9A09ED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4F7BA5B5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5590FE13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366FF944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00BA81CB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0E12054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6461B8B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13F8C2E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4959D55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165B022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3C6ED3A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1197AFDF" w14:textId="77777777">
        <w:tc>
          <w:tcPr>
            <w:tcW w:w="2381" w:type="dxa"/>
          </w:tcPr>
          <w:p w14:paraId="2C28E33C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предметы нумизматики</w:t>
            </w:r>
          </w:p>
        </w:tc>
        <w:tc>
          <w:tcPr>
            <w:tcW w:w="624" w:type="dxa"/>
            <w:vAlign w:val="center"/>
          </w:tcPr>
          <w:p w14:paraId="37A23011" w14:textId="77777777" w:rsidR="00F821EA" w:rsidRDefault="00F821EA">
            <w:pPr>
              <w:spacing w:after="1" w:line="220" w:lineRule="auto"/>
              <w:jc w:val="center"/>
            </w:pPr>
            <w:bookmarkStart w:id="24" w:name="P192"/>
            <w:bookmarkEnd w:id="24"/>
            <w:r>
              <w:rPr>
                <w:rFonts w:ascii="Calibri" w:hAnsi="Calibri" w:cs="Calibri"/>
              </w:rPr>
              <w:t>06</w:t>
            </w:r>
          </w:p>
        </w:tc>
        <w:tc>
          <w:tcPr>
            <w:tcW w:w="567" w:type="dxa"/>
            <w:vAlign w:val="center"/>
          </w:tcPr>
          <w:p w14:paraId="641AE0A7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762956C2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2AF2467E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2B87068C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7612FA3B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51168D50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693814D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27849A0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2516E10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79C3B07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6356C1A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124F91C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1F4AAF94" w14:textId="77777777">
        <w:tc>
          <w:tcPr>
            <w:tcW w:w="2381" w:type="dxa"/>
          </w:tcPr>
          <w:p w14:paraId="0342C32D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предметы археологии</w:t>
            </w:r>
          </w:p>
        </w:tc>
        <w:tc>
          <w:tcPr>
            <w:tcW w:w="624" w:type="dxa"/>
            <w:vAlign w:val="center"/>
          </w:tcPr>
          <w:p w14:paraId="33463B9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07</w:t>
            </w:r>
          </w:p>
        </w:tc>
        <w:tc>
          <w:tcPr>
            <w:tcW w:w="567" w:type="dxa"/>
            <w:vAlign w:val="center"/>
          </w:tcPr>
          <w:p w14:paraId="2867CF38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318561E6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65098420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391EBC15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6B224027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1C03FFCC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6078F0A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1AB6063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541894D7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4E12CC6E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42396703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2F31A9C5" w14:textId="77777777" w:rsidR="00F821EA" w:rsidRDefault="00F821EA">
            <w:pPr>
              <w:spacing w:after="1" w:line="220" w:lineRule="auto"/>
            </w:pPr>
          </w:p>
        </w:tc>
      </w:tr>
      <w:tr w:rsidR="00F821EA" w14:paraId="5077EA61" w14:textId="77777777">
        <w:tc>
          <w:tcPr>
            <w:tcW w:w="2381" w:type="dxa"/>
          </w:tcPr>
          <w:p w14:paraId="0F3E7F69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редкие книги</w:t>
            </w:r>
          </w:p>
        </w:tc>
        <w:tc>
          <w:tcPr>
            <w:tcW w:w="624" w:type="dxa"/>
            <w:vAlign w:val="center"/>
          </w:tcPr>
          <w:p w14:paraId="6BAA8CE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08</w:t>
            </w:r>
          </w:p>
        </w:tc>
        <w:tc>
          <w:tcPr>
            <w:tcW w:w="567" w:type="dxa"/>
            <w:vAlign w:val="center"/>
          </w:tcPr>
          <w:p w14:paraId="08ED3944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0FBA9F2D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0579410A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17C0DF3F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5D4139B8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2A502CC6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60D2751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04E36A1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2369FA0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33A9BA2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1158562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04EE993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24AC0F40" w14:textId="77777777">
        <w:tc>
          <w:tcPr>
            <w:tcW w:w="2381" w:type="dxa"/>
          </w:tcPr>
          <w:p w14:paraId="23677590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оружие</w:t>
            </w:r>
          </w:p>
        </w:tc>
        <w:tc>
          <w:tcPr>
            <w:tcW w:w="624" w:type="dxa"/>
            <w:vAlign w:val="center"/>
          </w:tcPr>
          <w:p w14:paraId="5315E57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09</w:t>
            </w:r>
          </w:p>
        </w:tc>
        <w:tc>
          <w:tcPr>
            <w:tcW w:w="567" w:type="dxa"/>
            <w:vAlign w:val="center"/>
          </w:tcPr>
          <w:p w14:paraId="0A11AD87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633AC199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6021F534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11C8B7F1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5C45492E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69153F21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6F23B18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475E480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06FE398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61F24CC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277872D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52DA884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1D584076" w14:textId="77777777">
        <w:tc>
          <w:tcPr>
            <w:tcW w:w="2381" w:type="dxa"/>
          </w:tcPr>
          <w:p w14:paraId="77D1C7D7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документы</w:t>
            </w:r>
          </w:p>
        </w:tc>
        <w:tc>
          <w:tcPr>
            <w:tcW w:w="624" w:type="dxa"/>
            <w:vAlign w:val="center"/>
          </w:tcPr>
          <w:p w14:paraId="45EC68C8" w14:textId="77777777" w:rsidR="00F821EA" w:rsidRDefault="00F821EA">
            <w:pPr>
              <w:spacing w:after="1" w:line="220" w:lineRule="auto"/>
              <w:jc w:val="center"/>
            </w:pPr>
            <w:bookmarkStart w:id="25" w:name="P248"/>
            <w:bookmarkEnd w:id="25"/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567" w:type="dxa"/>
            <w:vAlign w:val="center"/>
          </w:tcPr>
          <w:p w14:paraId="197CAD3B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5F0E6B7A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473E0641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3182CAC6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01A9DBA2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6C5B9730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10C3F54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48A4F53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7B600BB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2EADF89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6326B0F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5E5FD41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35B6E446" w14:textId="77777777">
        <w:tc>
          <w:tcPr>
            <w:tcW w:w="2381" w:type="dxa"/>
          </w:tcPr>
          <w:p w14:paraId="5DADBAFE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фотографии и негативы</w:t>
            </w:r>
          </w:p>
        </w:tc>
        <w:tc>
          <w:tcPr>
            <w:tcW w:w="624" w:type="dxa"/>
            <w:vAlign w:val="center"/>
          </w:tcPr>
          <w:p w14:paraId="6CEB911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567" w:type="dxa"/>
            <w:vAlign w:val="center"/>
          </w:tcPr>
          <w:p w14:paraId="242A11FF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7D013A2D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3321C8AF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321CB0A0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11B0B5CE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433B64D8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5898977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70F7D11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6E1DAB9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034D5F8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4A55BDF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566682D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59A7F1D8" w14:textId="77777777">
        <w:tc>
          <w:tcPr>
            <w:tcW w:w="2381" w:type="dxa"/>
          </w:tcPr>
          <w:p w14:paraId="44602DAB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предметы естественно-научной коллекции</w:t>
            </w:r>
          </w:p>
        </w:tc>
        <w:tc>
          <w:tcPr>
            <w:tcW w:w="624" w:type="dxa"/>
            <w:vAlign w:val="center"/>
          </w:tcPr>
          <w:p w14:paraId="38C4C39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567" w:type="dxa"/>
            <w:vAlign w:val="center"/>
          </w:tcPr>
          <w:p w14:paraId="6F90B38C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1D450270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7B7B50D6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44D90CE4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55D05713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34A96259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612EC02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598D9CF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28CC581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425B934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4E2E552C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62866A46" w14:textId="77777777" w:rsidR="00F821EA" w:rsidRDefault="00F821EA">
            <w:pPr>
              <w:spacing w:after="1" w:line="220" w:lineRule="auto"/>
            </w:pPr>
          </w:p>
        </w:tc>
      </w:tr>
      <w:tr w:rsidR="00F821EA" w14:paraId="417DDE8C" w14:textId="77777777">
        <w:tc>
          <w:tcPr>
            <w:tcW w:w="2381" w:type="dxa"/>
          </w:tcPr>
          <w:p w14:paraId="1AF5D352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предметы минералогической коллекции</w:t>
            </w:r>
          </w:p>
        </w:tc>
        <w:tc>
          <w:tcPr>
            <w:tcW w:w="624" w:type="dxa"/>
            <w:vAlign w:val="center"/>
          </w:tcPr>
          <w:p w14:paraId="63B8C12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567" w:type="dxa"/>
            <w:vAlign w:val="center"/>
          </w:tcPr>
          <w:p w14:paraId="41D82475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1BFB6410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163A7F33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5D2E82A5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5C56D9D8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0AF00E83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36695F4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0379F12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7825396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47176B1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687479B8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576E674D" w14:textId="77777777" w:rsidR="00F821EA" w:rsidRDefault="00F821EA">
            <w:pPr>
              <w:spacing w:after="1" w:line="220" w:lineRule="auto"/>
            </w:pPr>
          </w:p>
        </w:tc>
      </w:tr>
      <w:tr w:rsidR="00F821EA" w14:paraId="55C32E2B" w14:textId="77777777">
        <w:tc>
          <w:tcPr>
            <w:tcW w:w="2381" w:type="dxa"/>
          </w:tcPr>
          <w:p w14:paraId="14CF7814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предметы техники</w:t>
            </w:r>
          </w:p>
        </w:tc>
        <w:tc>
          <w:tcPr>
            <w:tcW w:w="624" w:type="dxa"/>
            <w:vAlign w:val="center"/>
          </w:tcPr>
          <w:p w14:paraId="763E5B3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567" w:type="dxa"/>
            <w:vAlign w:val="center"/>
          </w:tcPr>
          <w:p w14:paraId="513E903E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68308226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27FDCDAA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4EC7AEC6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5D88CEB9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646F8584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256211E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3E5511C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6096B5E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10CC95B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1398559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5617451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08FE185D" w14:textId="77777777">
        <w:tc>
          <w:tcPr>
            <w:tcW w:w="2381" w:type="dxa"/>
          </w:tcPr>
          <w:p w14:paraId="3BCF1026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предметы печатной продукции</w:t>
            </w:r>
          </w:p>
        </w:tc>
        <w:tc>
          <w:tcPr>
            <w:tcW w:w="624" w:type="dxa"/>
            <w:vAlign w:val="center"/>
          </w:tcPr>
          <w:p w14:paraId="11AB4432" w14:textId="77777777" w:rsidR="00F821EA" w:rsidRDefault="00F821EA">
            <w:pPr>
              <w:spacing w:after="1" w:line="220" w:lineRule="auto"/>
              <w:jc w:val="center"/>
            </w:pPr>
            <w:bookmarkStart w:id="26" w:name="P318"/>
            <w:bookmarkEnd w:id="26"/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567" w:type="dxa"/>
            <w:vAlign w:val="center"/>
          </w:tcPr>
          <w:p w14:paraId="7263E317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7D0BDAA5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4ACFDE5B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239230FC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3A6E0AEA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2AA584E8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2AE8803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348B7FD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66B44E5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2E2E6DB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463501D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7A93891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72173E04" w14:textId="77777777">
        <w:tc>
          <w:tcPr>
            <w:tcW w:w="2381" w:type="dxa"/>
          </w:tcPr>
          <w:p w14:paraId="16F94A7B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прочие</w:t>
            </w:r>
          </w:p>
        </w:tc>
        <w:tc>
          <w:tcPr>
            <w:tcW w:w="624" w:type="dxa"/>
            <w:vAlign w:val="center"/>
          </w:tcPr>
          <w:p w14:paraId="74AB07FA" w14:textId="77777777" w:rsidR="00F821EA" w:rsidRDefault="00F821EA">
            <w:pPr>
              <w:spacing w:after="1" w:line="220" w:lineRule="auto"/>
              <w:jc w:val="center"/>
            </w:pPr>
            <w:bookmarkStart w:id="27" w:name="P332"/>
            <w:bookmarkEnd w:id="27"/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567" w:type="dxa"/>
            <w:vAlign w:val="center"/>
          </w:tcPr>
          <w:p w14:paraId="605E03F8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11CB2E91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3AC6329D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609084E1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23468F65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64F7DF7E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1445E1C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57F2820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0D741DD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3AAA8BC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3BC0A7E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68F74B7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15909311" w14:textId="77777777">
        <w:tc>
          <w:tcPr>
            <w:tcW w:w="2381" w:type="dxa"/>
          </w:tcPr>
          <w:p w14:paraId="00B31039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Из общего количества предметов </w:t>
            </w:r>
            <w:hyperlink w:anchor="P121">
              <w:r>
                <w:rPr>
                  <w:rFonts w:ascii="Calibri" w:hAnsi="Calibri" w:cs="Calibri"/>
                  <w:color w:val="0000FF"/>
                </w:rPr>
                <w:t>(стр. 01)</w:t>
              </w:r>
            </w:hyperlink>
            <w:r>
              <w:rPr>
                <w:rFonts w:ascii="Calibri" w:hAnsi="Calibri" w:cs="Calibri"/>
              </w:rPr>
              <w:t xml:space="preserve"> - предметы, содержащие драгоценные металлы и/или камни</w:t>
            </w:r>
          </w:p>
        </w:tc>
        <w:tc>
          <w:tcPr>
            <w:tcW w:w="624" w:type="dxa"/>
            <w:vAlign w:val="center"/>
          </w:tcPr>
          <w:p w14:paraId="70821C6B" w14:textId="77777777" w:rsidR="00F821EA" w:rsidRDefault="00F821EA">
            <w:pPr>
              <w:spacing w:after="1" w:line="220" w:lineRule="auto"/>
              <w:jc w:val="center"/>
            </w:pPr>
            <w:bookmarkStart w:id="28" w:name="P346"/>
            <w:bookmarkEnd w:id="28"/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567" w:type="dxa"/>
            <w:vAlign w:val="center"/>
          </w:tcPr>
          <w:p w14:paraId="4A891A2D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08BE058B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7CE76D20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55525757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52ED820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7CA2A6E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06E8D92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2DDECDA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5783A95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7104B1F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5C2B58F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0601FE9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4B8E4EC2" w14:textId="77777777">
        <w:tc>
          <w:tcPr>
            <w:tcW w:w="2381" w:type="dxa"/>
            <w:vAlign w:val="bottom"/>
          </w:tcPr>
          <w:p w14:paraId="6666AD18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Из общего количества </w:t>
            </w:r>
            <w:hyperlink w:anchor="P121">
              <w:r>
                <w:rPr>
                  <w:rFonts w:ascii="Calibri" w:hAnsi="Calibri" w:cs="Calibri"/>
                  <w:color w:val="0000FF"/>
                </w:rPr>
                <w:t>(стр. 01)</w:t>
              </w:r>
            </w:hyperlink>
            <w:r>
              <w:rPr>
                <w:rFonts w:ascii="Calibri" w:hAnsi="Calibri" w:cs="Calibri"/>
              </w:rPr>
              <w:t xml:space="preserve"> - предметы, включенные в состав государственной части </w:t>
            </w:r>
            <w:r>
              <w:rPr>
                <w:rFonts w:ascii="Calibri" w:hAnsi="Calibri" w:cs="Calibri"/>
              </w:rPr>
              <w:lastRenderedPageBreak/>
              <w:t>Музейного фонда Российской Федерации</w:t>
            </w:r>
          </w:p>
        </w:tc>
        <w:tc>
          <w:tcPr>
            <w:tcW w:w="624" w:type="dxa"/>
            <w:vAlign w:val="center"/>
          </w:tcPr>
          <w:p w14:paraId="0C0B5B39" w14:textId="77777777" w:rsidR="00F821EA" w:rsidRDefault="00F821EA">
            <w:pPr>
              <w:spacing w:after="1" w:line="220" w:lineRule="auto"/>
              <w:jc w:val="center"/>
            </w:pPr>
            <w:bookmarkStart w:id="29" w:name="P360"/>
            <w:bookmarkEnd w:id="29"/>
            <w:r>
              <w:rPr>
                <w:rFonts w:ascii="Calibri" w:hAnsi="Calibri" w:cs="Calibri"/>
              </w:rPr>
              <w:lastRenderedPageBreak/>
              <w:t>18</w:t>
            </w:r>
          </w:p>
        </w:tc>
        <w:tc>
          <w:tcPr>
            <w:tcW w:w="567" w:type="dxa"/>
            <w:vAlign w:val="center"/>
          </w:tcPr>
          <w:p w14:paraId="2AB74398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53A8E64D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1197E7C6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0BA35B91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14FC8BD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378D797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497AAE1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02748D1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4C5610D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1CD1AFC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3351265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4B3857D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7217172A" w14:textId="77777777">
        <w:tc>
          <w:tcPr>
            <w:tcW w:w="2381" w:type="dxa"/>
          </w:tcPr>
          <w:p w14:paraId="2D705426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Из общего количества </w:t>
            </w:r>
            <w:hyperlink w:anchor="P121">
              <w:r>
                <w:rPr>
                  <w:rFonts w:ascii="Calibri" w:hAnsi="Calibri" w:cs="Calibri"/>
                  <w:color w:val="0000FF"/>
                </w:rPr>
                <w:t>(стр. 01)</w:t>
              </w:r>
            </w:hyperlink>
            <w:r>
              <w:rPr>
                <w:rFonts w:ascii="Calibri" w:hAnsi="Calibri" w:cs="Calibri"/>
              </w:rPr>
              <w:t xml:space="preserve"> - предметы, включенные в состав негосударственной части Музейного фонда Российской Федерации</w:t>
            </w:r>
          </w:p>
        </w:tc>
        <w:tc>
          <w:tcPr>
            <w:tcW w:w="624" w:type="dxa"/>
            <w:vAlign w:val="center"/>
          </w:tcPr>
          <w:p w14:paraId="49591051" w14:textId="77777777" w:rsidR="00F821EA" w:rsidRDefault="00F821EA">
            <w:pPr>
              <w:spacing w:after="1" w:line="220" w:lineRule="auto"/>
              <w:jc w:val="center"/>
            </w:pPr>
            <w:bookmarkStart w:id="30" w:name="P374"/>
            <w:bookmarkEnd w:id="30"/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567" w:type="dxa"/>
            <w:vAlign w:val="center"/>
          </w:tcPr>
          <w:p w14:paraId="78D3DD72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72E35F70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17D143CD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5222C98B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1B9AAA9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178E6B0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4DAD743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124F448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0605E3B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2AFE8F9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02D6999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7DCE657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33319EC8" w14:textId="77777777">
        <w:tc>
          <w:tcPr>
            <w:tcW w:w="2381" w:type="dxa"/>
          </w:tcPr>
          <w:p w14:paraId="7AE0991F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Из общего количества </w:t>
            </w:r>
            <w:hyperlink w:anchor="P121">
              <w:r>
                <w:rPr>
                  <w:rFonts w:ascii="Calibri" w:hAnsi="Calibri" w:cs="Calibri"/>
                  <w:color w:val="0000FF"/>
                </w:rPr>
                <w:t>(стр. 01)</w:t>
              </w:r>
            </w:hyperlink>
            <w:r>
              <w:rPr>
                <w:rFonts w:ascii="Calibri" w:hAnsi="Calibri" w:cs="Calibri"/>
              </w:rPr>
              <w:t xml:space="preserve"> - предметы, находящиеся в федеральной собственности, закрепленные за музеем на праве оперативного управления или переданных музею в безвозмездное пользование</w:t>
            </w:r>
          </w:p>
        </w:tc>
        <w:tc>
          <w:tcPr>
            <w:tcW w:w="624" w:type="dxa"/>
            <w:vAlign w:val="center"/>
          </w:tcPr>
          <w:p w14:paraId="155F25A3" w14:textId="77777777" w:rsidR="00F821EA" w:rsidRDefault="00F821EA">
            <w:pPr>
              <w:spacing w:after="1" w:line="220" w:lineRule="auto"/>
              <w:jc w:val="center"/>
            </w:pPr>
            <w:bookmarkStart w:id="31" w:name="P388"/>
            <w:bookmarkEnd w:id="31"/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567" w:type="dxa"/>
            <w:vAlign w:val="center"/>
          </w:tcPr>
          <w:p w14:paraId="7E339CED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1D183194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4432A972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669B5A78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70EAA88C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755105D5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4059A9B3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4AD01277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2B61424A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4D38C94E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168F8690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1B29F1E5" w14:textId="77777777" w:rsidR="00F821EA" w:rsidRDefault="00F821EA">
            <w:pPr>
              <w:spacing w:after="1" w:line="220" w:lineRule="auto"/>
            </w:pPr>
          </w:p>
        </w:tc>
      </w:tr>
      <w:tr w:rsidR="00F821EA" w14:paraId="7C7A66E5" w14:textId="77777777">
        <w:tc>
          <w:tcPr>
            <w:tcW w:w="2381" w:type="dxa"/>
          </w:tcPr>
          <w:p w14:paraId="11A5282A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Из общего количества </w:t>
            </w:r>
            <w:hyperlink w:anchor="P121">
              <w:r>
                <w:rPr>
                  <w:rFonts w:ascii="Calibri" w:hAnsi="Calibri" w:cs="Calibri"/>
                  <w:color w:val="0000FF"/>
                </w:rPr>
                <w:t>(стр. 01)</w:t>
              </w:r>
            </w:hyperlink>
            <w:r>
              <w:rPr>
                <w:rFonts w:ascii="Calibri" w:hAnsi="Calibri" w:cs="Calibri"/>
              </w:rPr>
              <w:t xml:space="preserve"> - предметы, находящиеся в собственности субъекта Российской Федерации, закрепленные за музеем на праве оперативного управления или переданные музею в безвозмездное пользование</w:t>
            </w:r>
          </w:p>
        </w:tc>
        <w:tc>
          <w:tcPr>
            <w:tcW w:w="624" w:type="dxa"/>
            <w:vAlign w:val="center"/>
          </w:tcPr>
          <w:p w14:paraId="08028E01" w14:textId="77777777" w:rsidR="00F821EA" w:rsidRDefault="00F821EA">
            <w:pPr>
              <w:spacing w:after="1" w:line="220" w:lineRule="auto"/>
              <w:jc w:val="center"/>
            </w:pPr>
            <w:bookmarkStart w:id="32" w:name="P402"/>
            <w:bookmarkEnd w:id="32"/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567" w:type="dxa"/>
            <w:vAlign w:val="center"/>
          </w:tcPr>
          <w:p w14:paraId="650E7F6C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783B41E0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145B20F1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070B8D0E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612EFAD8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625A297A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37F61493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76800A6A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291C7B7F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44BA7BB2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41283D39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3FC17A37" w14:textId="77777777" w:rsidR="00F821EA" w:rsidRDefault="00F821EA">
            <w:pPr>
              <w:spacing w:after="1" w:line="220" w:lineRule="auto"/>
            </w:pPr>
          </w:p>
        </w:tc>
      </w:tr>
      <w:tr w:rsidR="00F821EA" w14:paraId="1774C082" w14:textId="77777777">
        <w:tc>
          <w:tcPr>
            <w:tcW w:w="2381" w:type="dxa"/>
          </w:tcPr>
          <w:p w14:paraId="7ECA5400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 xml:space="preserve">Из общего количества </w:t>
            </w:r>
            <w:hyperlink w:anchor="P121">
              <w:r>
                <w:rPr>
                  <w:rFonts w:ascii="Calibri" w:hAnsi="Calibri" w:cs="Calibri"/>
                  <w:color w:val="0000FF"/>
                </w:rPr>
                <w:t>(стр. 01)</w:t>
              </w:r>
            </w:hyperlink>
            <w:r>
              <w:rPr>
                <w:rFonts w:ascii="Calibri" w:hAnsi="Calibri" w:cs="Calibri"/>
              </w:rPr>
              <w:t xml:space="preserve"> - предметы, находящиеся в муниципальной собственности, закрепленные за музеем на праве оперативного управления или переданные музею в безвозмездное пользование</w:t>
            </w:r>
          </w:p>
        </w:tc>
        <w:tc>
          <w:tcPr>
            <w:tcW w:w="624" w:type="dxa"/>
            <w:vAlign w:val="center"/>
          </w:tcPr>
          <w:p w14:paraId="33058B19" w14:textId="77777777" w:rsidR="00F821EA" w:rsidRDefault="00F821EA">
            <w:pPr>
              <w:spacing w:after="1" w:line="220" w:lineRule="auto"/>
              <w:jc w:val="center"/>
            </w:pPr>
            <w:bookmarkStart w:id="33" w:name="P416"/>
            <w:bookmarkEnd w:id="33"/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567" w:type="dxa"/>
            <w:vAlign w:val="center"/>
          </w:tcPr>
          <w:p w14:paraId="76B604BD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3FE0AB84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2920AD50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65A59F0A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1DD33FB1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4C3F22D8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2D28A57E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0B619144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390EA3E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01B3030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4B88E8A8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5E525431" w14:textId="77777777" w:rsidR="00F821EA" w:rsidRDefault="00F821EA">
            <w:pPr>
              <w:spacing w:after="1" w:line="220" w:lineRule="auto"/>
            </w:pPr>
          </w:p>
        </w:tc>
      </w:tr>
      <w:tr w:rsidR="00F821EA" w14:paraId="4B1433D2" w14:textId="77777777">
        <w:tc>
          <w:tcPr>
            <w:tcW w:w="2381" w:type="dxa"/>
          </w:tcPr>
          <w:p w14:paraId="7509F37F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Из общего количества </w:t>
            </w:r>
            <w:hyperlink w:anchor="P121">
              <w:r>
                <w:rPr>
                  <w:rFonts w:ascii="Calibri" w:hAnsi="Calibri" w:cs="Calibri"/>
                  <w:color w:val="0000FF"/>
                </w:rPr>
                <w:t>(стр. 01)</w:t>
              </w:r>
            </w:hyperlink>
            <w:r>
              <w:rPr>
                <w:rFonts w:ascii="Calibri" w:hAnsi="Calibri" w:cs="Calibri"/>
              </w:rPr>
              <w:t xml:space="preserve"> - предметы, находящиеся в частной собственности</w:t>
            </w:r>
          </w:p>
        </w:tc>
        <w:tc>
          <w:tcPr>
            <w:tcW w:w="624" w:type="dxa"/>
            <w:vAlign w:val="center"/>
          </w:tcPr>
          <w:p w14:paraId="19CF38CA" w14:textId="77777777" w:rsidR="00F821EA" w:rsidRDefault="00F821EA">
            <w:pPr>
              <w:spacing w:after="1" w:line="220" w:lineRule="auto"/>
              <w:jc w:val="center"/>
            </w:pPr>
            <w:bookmarkStart w:id="34" w:name="P430"/>
            <w:bookmarkEnd w:id="34"/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567" w:type="dxa"/>
            <w:vAlign w:val="center"/>
          </w:tcPr>
          <w:p w14:paraId="3DC2555B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635151D5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  <w:vAlign w:val="center"/>
          </w:tcPr>
          <w:p w14:paraId="41BD470C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155B7C11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71B35072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07220F11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40A8B726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2386FA95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0C47EE7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3E92FD0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2801D42E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6935ABFF" w14:textId="77777777" w:rsidR="00F821EA" w:rsidRDefault="00F821EA">
            <w:pPr>
              <w:spacing w:after="1" w:line="220" w:lineRule="auto"/>
            </w:pPr>
          </w:p>
        </w:tc>
      </w:tr>
      <w:tr w:rsidR="00F821EA" w14:paraId="24985ACC" w14:textId="77777777">
        <w:tc>
          <w:tcPr>
            <w:tcW w:w="2381" w:type="dxa"/>
          </w:tcPr>
          <w:p w14:paraId="6114E57D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 xml:space="preserve">Из общего количества </w:t>
            </w:r>
            <w:hyperlink w:anchor="P121">
              <w:r>
                <w:rPr>
                  <w:rFonts w:ascii="Calibri" w:hAnsi="Calibri" w:cs="Calibri"/>
                  <w:color w:val="0000FF"/>
                </w:rPr>
                <w:t>(стр. 01)</w:t>
              </w:r>
            </w:hyperlink>
            <w:r>
              <w:rPr>
                <w:rFonts w:ascii="Calibri" w:hAnsi="Calibri" w:cs="Calibri"/>
              </w:rPr>
              <w:t xml:space="preserve"> - предметы, включенные в экспозицию (выставку) для восприятия слепыми и слабовидящими</w:t>
            </w:r>
          </w:p>
        </w:tc>
        <w:tc>
          <w:tcPr>
            <w:tcW w:w="624" w:type="dxa"/>
            <w:vAlign w:val="center"/>
          </w:tcPr>
          <w:p w14:paraId="79B4E351" w14:textId="77777777" w:rsidR="00F821EA" w:rsidRDefault="00F821EA">
            <w:pPr>
              <w:spacing w:after="1" w:line="220" w:lineRule="auto"/>
              <w:jc w:val="center"/>
            </w:pPr>
            <w:bookmarkStart w:id="35" w:name="P444"/>
            <w:bookmarkEnd w:id="35"/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567" w:type="dxa"/>
            <w:vAlign w:val="center"/>
          </w:tcPr>
          <w:p w14:paraId="2B81A4BF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2799F2D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794" w:type="dxa"/>
            <w:vAlign w:val="center"/>
          </w:tcPr>
          <w:p w14:paraId="5806694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737" w:type="dxa"/>
            <w:vAlign w:val="center"/>
          </w:tcPr>
          <w:p w14:paraId="090127E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0C64865D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07834F2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5380CCA2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0F373C8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624" w:type="dxa"/>
            <w:vAlign w:val="center"/>
          </w:tcPr>
          <w:p w14:paraId="551A643B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70840D1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567" w:type="dxa"/>
            <w:vAlign w:val="center"/>
          </w:tcPr>
          <w:p w14:paraId="14F612A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907" w:type="dxa"/>
            <w:vAlign w:val="center"/>
          </w:tcPr>
          <w:p w14:paraId="3F36639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</w:tbl>
    <w:p w14:paraId="03E01902" w14:textId="77777777" w:rsidR="00F821EA" w:rsidRDefault="00F821EA">
      <w:pPr>
        <w:sectPr w:rsidR="00F821E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472C0D7C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0"/>
        <w:gridCol w:w="510"/>
        <w:gridCol w:w="1020"/>
        <w:gridCol w:w="510"/>
      </w:tblGrid>
      <w:tr w:rsidR="00F821EA" w14:paraId="1EFC033F" w14:textId="77777777"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</w:tcPr>
          <w:p w14:paraId="000E2AE3" w14:textId="77777777" w:rsidR="00F821EA" w:rsidRDefault="00F821EA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 xml:space="preserve">Число предметов ФСМ, переведенных в ОФ, НВФ в отчетном году (из </w:t>
            </w:r>
            <w:hyperlink w:anchor="P118">
              <w:r>
                <w:rPr>
                  <w:rFonts w:ascii="Calibri" w:hAnsi="Calibri" w:cs="Calibri"/>
                  <w:color w:val="0000FF"/>
                </w:rPr>
                <w:t>графы 13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FFBF7" w14:textId="77777777" w:rsidR="00F821EA" w:rsidRDefault="00F821EA">
            <w:pPr>
              <w:spacing w:after="1" w:line="220" w:lineRule="auto"/>
              <w:jc w:val="center"/>
            </w:pPr>
            <w:bookmarkStart w:id="36" w:name="P459"/>
            <w:bookmarkEnd w:id="36"/>
            <w:r>
              <w:rPr>
                <w:rFonts w:ascii="Calibri" w:hAnsi="Calibri" w:cs="Calibri"/>
              </w:rPr>
              <w:t>(25)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C200BC" w14:textId="77777777" w:rsidR="00F821EA" w:rsidRDefault="00F821EA">
            <w:pPr>
              <w:spacing w:after="1" w:line="220" w:lineRule="auto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2F0C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ед,</w:t>
            </w:r>
          </w:p>
        </w:tc>
      </w:tr>
      <w:tr w:rsidR="00F821EA" w14:paraId="6A70FD03" w14:textId="77777777"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</w:tcPr>
          <w:p w14:paraId="45155297" w14:textId="77777777" w:rsidR="00F821EA" w:rsidRDefault="00F821EA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</w:rPr>
              <w:t xml:space="preserve">Число предметов НВФ, ЭФ, ФМАП, отреставрированных в отчетном году (из </w:t>
            </w:r>
            <w:hyperlink w:anchor="P121">
              <w:r>
                <w:rPr>
                  <w:rFonts w:ascii="Calibri" w:hAnsi="Calibri" w:cs="Calibri"/>
                  <w:color w:val="0000FF"/>
                </w:rPr>
                <w:t>стр. 01</w:t>
              </w:r>
            </w:hyperlink>
            <w:r>
              <w:rPr>
                <w:rFonts w:ascii="Calibri" w:hAnsi="Calibri" w:cs="Calibri"/>
              </w:rPr>
              <w:t xml:space="preserve"> сумма граф 7, 9, 11)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E485D" w14:textId="77777777" w:rsidR="00F821EA" w:rsidRDefault="00F821EA">
            <w:pPr>
              <w:spacing w:after="1" w:line="220" w:lineRule="auto"/>
              <w:jc w:val="center"/>
            </w:pPr>
            <w:bookmarkStart w:id="37" w:name="P463"/>
            <w:bookmarkEnd w:id="37"/>
            <w:r>
              <w:rPr>
                <w:rFonts w:ascii="Calibri" w:hAnsi="Calibri" w:cs="Calibri"/>
              </w:rPr>
              <w:t>(26)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4FB0BFF" w14:textId="77777777" w:rsidR="00F821EA" w:rsidRDefault="00F821EA">
            <w:pPr>
              <w:spacing w:after="1" w:line="220" w:lineRule="auto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82B4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ед.</w:t>
            </w:r>
          </w:p>
        </w:tc>
      </w:tr>
    </w:tbl>
    <w:p w14:paraId="0BA73B1A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1EA" w14:paraId="0A7B2533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29931436" w14:textId="77777777" w:rsidR="00F821EA" w:rsidRDefault="00F821EA">
            <w:pPr>
              <w:spacing w:after="1" w:line="220" w:lineRule="auto"/>
              <w:jc w:val="center"/>
              <w:outlineLvl w:val="1"/>
            </w:pPr>
            <w:bookmarkStart w:id="38" w:name="P467"/>
            <w:bookmarkEnd w:id="38"/>
            <w:r>
              <w:rPr>
                <w:rFonts w:ascii="Calibri" w:hAnsi="Calibri" w:cs="Calibri"/>
              </w:rPr>
              <w:t>Раздел 2. Информатизация</w:t>
            </w:r>
          </w:p>
        </w:tc>
      </w:tr>
    </w:tbl>
    <w:p w14:paraId="314ED73E" w14:textId="77777777" w:rsidR="00F821EA" w:rsidRDefault="00F821EA">
      <w:pPr>
        <w:spacing w:after="1" w:line="220" w:lineRule="auto"/>
        <w:jc w:val="both"/>
      </w:pPr>
    </w:p>
    <w:p w14:paraId="38A42477" w14:textId="77777777" w:rsidR="00F821EA" w:rsidRDefault="00F821EA">
      <w:pPr>
        <w:sectPr w:rsidR="00F821EA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529"/>
        <w:gridCol w:w="1530"/>
        <w:gridCol w:w="788"/>
        <w:gridCol w:w="850"/>
        <w:gridCol w:w="907"/>
        <w:gridCol w:w="1283"/>
        <w:gridCol w:w="1191"/>
        <w:gridCol w:w="850"/>
        <w:gridCol w:w="1077"/>
        <w:gridCol w:w="1361"/>
      </w:tblGrid>
      <w:tr w:rsidR="00F821EA" w14:paraId="39D028CA" w14:textId="77777777">
        <w:tc>
          <w:tcPr>
            <w:tcW w:w="510" w:type="dxa"/>
            <w:vMerge w:val="restart"/>
          </w:tcPr>
          <w:p w14:paraId="0C17B2E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N строки</w:t>
            </w:r>
          </w:p>
        </w:tc>
        <w:tc>
          <w:tcPr>
            <w:tcW w:w="3059" w:type="dxa"/>
            <w:gridSpan w:val="2"/>
          </w:tcPr>
          <w:p w14:paraId="0436772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Наличие автоматизированной технологии</w:t>
            </w:r>
          </w:p>
        </w:tc>
        <w:tc>
          <w:tcPr>
            <w:tcW w:w="788" w:type="dxa"/>
            <w:vMerge w:val="restart"/>
          </w:tcPr>
          <w:p w14:paraId="3885A7A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Наличие доступа в Интернет</w:t>
            </w:r>
          </w:p>
          <w:p w14:paraId="7A7C6F2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(да - 1, нет - 0)</w:t>
            </w:r>
          </w:p>
        </w:tc>
        <w:tc>
          <w:tcPr>
            <w:tcW w:w="850" w:type="dxa"/>
            <w:vMerge w:val="restart"/>
          </w:tcPr>
          <w:p w14:paraId="12C116B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Наличие доступа в Интернет для посетителей</w:t>
            </w:r>
          </w:p>
          <w:p w14:paraId="149050F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(да - 1, нет - 0)</w:t>
            </w:r>
          </w:p>
        </w:tc>
        <w:tc>
          <w:tcPr>
            <w:tcW w:w="907" w:type="dxa"/>
            <w:vMerge w:val="restart"/>
          </w:tcPr>
          <w:p w14:paraId="7F7E738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Наличие собственного Интернет-сайта или Интернет-страницы</w:t>
            </w:r>
          </w:p>
          <w:p w14:paraId="31223E6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(да - 1, нет - 0)</w:t>
            </w:r>
          </w:p>
        </w:tc>
        <w:tc>
          <w:tcPr>
            <w:tcW w:w="1283" w:type="dxa"/>
            <w:vMerge w:val="restart"/>
          </w:tcPr>
          <w:p w14:paraId="09C00EB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Наличие собственного Интернет-сайта или Интернет-страницы, доступного для слепых и слабовидящих</w:t>
            </w:r>
          </w:p>
          <w:p w14:paraId="2800750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(да - 1, нет - 0)</w:t>
            </w:r>
          </w:p>
        </w:tc>
        <w:tc>
          <w:tcPr>
            <w:tcW w:w="1191" w:type="dxa"/>
            <w:vMerge w:val="restart"/>
          </w:tcPr>
          <w:p w14:paraId="3495F6B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музейных предметов, внесенных в автоматизированную музейную систему, ед</w:t>
            </w:r>
          </w:p>
        </w:tc>
        <w:tc>
          <w:tcPr>
            <w:tcW w:w="850" w:type="dxa"/>
            <w:vMerge w:val="restart"/>
          </w:tcPr>
          <w:p w14:paraId="7825AEC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предметов, имеющих цифровые изображения</w:t>
            </w:r>
          </w:p>
          <w:p w14:paraId="58AEF74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496">
              <w:r>
                <w:rPr>
                  <w:rFonts w:ascii="Calibri" w:hAnsi="Calibri" w:cs="Calibri"/>
                  <w:color w:val="0000FF"/>
                </w:rPr>
                <w:t>графы 8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077" w:type="dxa"/>
            <w:vMerge w:val="restart"/>
          </w:tcPr>
          <w:p w14:paraId="4B509FA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них, доступных в Интернете на различных сайтах/порталах</w:t>
            </w:r>
          </w:p>
          <w:p w14:paraId="6F08B89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497">
              <w:r>
                <w:rPr>
                  <w:rFonts w:ascii="Calibri" w:hAnsi="Calibri" w:cs="Calibri"/>
                  <w:color w:val="0000FF"/>
                </w:rPr>
                <w:t>графы 9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361" w:type="dxa"/>
            <w:vMerge w:val="restart"/>
          </w:tcPr>
          <w:p w14:paraId="3C9EF95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музейных предметов, внесенных в Государственный каталог Музейного фонда Российской Федерации, ед</w:t>
            </w:r>
          </w:p>
        </w:tc>
      </w:tr>
      <w:tr w:rsidR="00F821EA" w14:paraId="699B4C0A" w14:textId="77777777">
        <w:tc>
          <w:tcPr>
            <w:tcW w:w="510" w:type="dxa"/>
            <w:vMerge/>
          </w:tcPr>
          <w:p w14:paraId="01B9B157" w14:textId="77777777" w:rsidR="00F821EA" w:rsidRDefault="00F821EA"/>
        </w:tc>
        <w:tc>
          <w:tcPr>
            <w:tcW w:w="1529" w:type="dxa"/>
          </w:tcPr>
          <w:p w14:paraId="4BD515E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Для обработки поступлений и ведения автоматизированной музейной системы</w:t>
            </w:r>
          </w:p>
          <w:p w14:paraId="48B6C4D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(да - 1, нет - 0)</w:t>
            </w:r>
          </w:p>
        </w:tc>
        <w:tc>
          <w:tcPr>
            <w:tcW w:w="1530" w:type="dxa"/>
          </w:tcPr>
          <w:p w14:paraId="26AB6A1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Наличие мест для работы посетителей с электронными ресурсами музея,</w:t>
            </w:r>
          </w:p>
          <w:p w14:paraId="1911CE5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(да - 1, нет - 0)</w:t>
            </w:r>
          </w:p>
        </w:tc>
        <w:tc>
          <w:tcPr>
            <w:tcW w:w="788" w:type="dxa"/>
            <w:vMerge/>
          </w:tcPr>
          <w:p w14:paraId="5B25E593" w14:textId="77777777" w:rsidR="00F821EA" w:rsidRDefault="00F821EA"/>
        </w:tc>
        <w:tc>
          <w:tcPr>
            <w:tcW w:w="850" w:type="dxa"/>
            <w:vMerge/>
          </w:tcPr>
          <w:p w14:paraId="57E52FE9" w14:textId="77777777" w:rsidR="00F821EA" w:rsidRDefault="00F821EA"/>
        </w:tc>
        <w:tc>
          <w:tcPr>
            <w:tcW w:w="907" w:type="dxa"/>
            <w:vMerge/>
          </w:tcPr>
          <w:p w14:paraId="0E6BF2FC" w14:textId="77777777" w:rsidR="00F821EA" w:rsidRDefault="00F821EA"/>
        </w:tc>
        <w:tc>
          <w:tcPr>
            <w:tcW w:w="1283" w:type="dxa"/>
            <w:vMerge/>
          </w:tcPr>
          <w:p w14:paraId="5E557241" w14:textId="77777777" w:rsidR="00F821EA" w:rsidRDefault="00F821EA"/>
        </w:tc>
        <w:tc>
          <w:tcPr>
            <w:tcW w:w="1191" w:type="dxa"/>
            <w:vMerge/>
          </w:tcPr>
          <w:p w14:paraId="0F0D171C" w14:textId="77777777" w:rsidR="00F821EA" w:rsidRDefault="00F821EA"/>
        </w:tc>
        <w:tc>
          <w:tcPr>
            <w:tcW w:w="850" w:type="dxa"/>
            <w:vMerge/>
          </w:tcPr>
          <w:p w14:paraId="043C4B71" w14:textId="77777777" w:rsidR="00F821EA" w:rsidRDefault="00F821EA"/>
        </w:tc>
        <w:tc>
          <w:tcPr>
            <w:tcW w:w="1077" w:type="dxa"/>
            <w:vMerge/>
          </w:tcPr>
          <w:p w14:paraId="1826DF5B" w14:textId="77777777" w:rsidR="00F821EA" w:rsidRDefault="00F821EA"/>
        </w:tc>
        <w:tc>
          <w:tcPr>
            <w:tcW w:w="1361" w:type="dxa"/>
            <w:vMerge/>
          </w:tcPr>
          <w:p w14:paraId="26536D78" w14:textId="77777777" w:rsidR="00F821EA" w:rsidRDefault="00F821EA"/>
        </w:tc>
      </w:tr>
      <w:tr w:rsidR="00F821EA" w14:paraId="6B337EFD" w14:textId="77777777">
        <w:tc>
          <w:tcPr>
            <w:tcW w:w="510" w:type="dxa"/>
          </w:tcPr>
          <w:p w14:paraId="05C1055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529" w:type="dxa"/>
          </w:tcPr>
          <w:p w14:paraId="58F75936" w14:textId="77777777" w:rsidR="00F821EA" w:rsidRDefault="00F821EA">
            <w:pPr>
              <w:spacing w:after="1" w:line="220" w:lineRule="auto"/>
              <w:jc w:val="center"/>
            </w:pPr>
            <w:bookmarkStart w:id="39" w:name="P490"/>
            <w:bookmarkEnd w:id="39"/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530" w:type="dxa"/>
          </w:tcPr>
          <w:p w14:paraId="24264EB3" w14:textId="77777777" w:rsidR="00F821EA" w:rsidRDefault="00F821EA">
            <w:pPr>
              <w:spacing w:after="1" w:line="220" w:lineRule="auto"/>
              <w:jc w:val="center"/>
            </w:pPr>
            <w:bookmarkStart w:id="40" w:name="P491"/>
            <w:bookmarkEnd w:id="40"/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88" w:type="dxa"/>
          </w:tcPr>
          <w:p w14:paraId="6CA5F9F3" w14:textId="77777777" w:rsidR="00F821EA" w:rsidRDefault="00F821EA">
            <w:pPr>
              <w:spacing w:after="1" w:line="220" w:lineRule="auto"/>
              <w:jc w:val="center"/>
            </w:pPr>
            <w:bookmarkStart w:id="41" w:name="P492"/>
            <w:bookmarkEnd w:id="41"/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50" w:type="dxa"/>
          </w:tcPr>
          <w:p w14:paraId="3672BFB6" w14:textId="77777777" w:rsidR="00F821EA" w:rsidRDefault="00F821EA">
            <w:pPr>
              <w:spacing w:after="1" w:line="220" w:lineRule="auto"/>
              <w:jc w:val="center"/>
            </w:pPr>
            <w:bookmarkStart w:id="42" w:name="P493"/>
            <w:bookmarkEnd w:id="42"/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</w:tcPr>
          <w:p w14:paraId="6B317A43" w14:textId="77777777" w:rsidR="00F821EA" w:rsidRDefault="00F821EA">
            <w:pPr>
              <w:spacing w:after="1" w:line="220" w:lineRule="auto"/>
              <w:jc w:val="center"/>
            </w:pPr>
            <w:bookmarkStart w:id="43" w:name="P494"/>
            <w:bookmarkEnd w:id="43"/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283" w:type="dxa"/>
          </w:tcPr>
          <w:p w14:paraId="642C51AD" w14:textId="77777777" w:rsidR="00F821EA" w:rsidRDefault="00F821EA">
            <w:pPr>
              <w:spacing w:after="1" w:line="220" w:lineRule="auto"/>
              <w:jc w:val="center"/>
            </w:pPr>
            <w:bookmarkStart w:id="44" w:name="P495"/>
            <w:bookmarkEnd w:id="44"/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191" w:type="dxa"/>
          </w:tcPr>
          <w:p w14:paraId="13464513" w14:textId="77777777" w:rsidR="00F821EA" w:rsidRDefault="00F821EA">
            <w:pPr>
              <w:spacing w:after="1" w:line="220" w:lineRule="auto"/>
              <w:jc w:val="center"/>
            </w:pPr>
            <w:bookmarkStart w:id="45" w:name="P496"/>
            <w:bookmarkEnd w:id="45"/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850" w:type="dxa"/>
          </w:tcPr>
          <w:p w14:paraId="09D49A9C" w14:textId="77777777" w:rsidR="00F821EA" w:rsidRDefault="00F821EA">
            <w:pPr>
              <w:spacing w:after="1" w:line="220" w:lineRule="auto"/>
              <w:jc w:val="center"/>
            </w:pPr>
            <w:bookmarkStart w:id="46" w:name="P497"/>
            <w:bookmarkEnd w:id="46"/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1077" w:type="dxa"/>
          </w:tcPr>
          <w:p w14:paraId="3C3C08B2" w14:textId="77777777" w:rsidR="00F821EA" w:rsidRDefault="00F821EA">
            <w:pPr>
              <w:spacing w:after="1" w:line="220" w:lineRule="auto"/>
              <w:jc w:val="center"/>
            </w:pPr>
            <w:bookmarkStart w:id="47" w:name="P498"/>
            <w:bookmarkEnd w:id="47"/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61" w:type="dxa"/>
          </w:tcPr>
          <w:p w14:paraId="66266D14" w14:textId="77777777" w:rsidR="00F821EA" w:rsidRDefault="00F821EA">
            <w:pPr>
              <w:spacing w:after="1" w:line="220" w:lineRule="auto"/>
              <w:jc w:val="center"/>
            </w:pPr>
            <w:bookmarkStart w:id="48" w:name="P499"/>
            <w:bookmarkEnd w:id="48"/>
            <w:r>
              <w:rPr>
                <w:rFonts w:ascii="Calibri" w:hAnsi="Calibri" w:cs="Calibri"/>
              </w:rPr>
              <w:t>11</w:t>
            </w:r>
          </w:p>
        </w:tc>
      </w:tr>
      <w:tr w:rsidR="00F821EA" w14:paraId="18DDC7D5" w14:textId="77777777">
        <w:tc>
          <w:tcPr>
            <w:tcW w:w="510" w:type="dxa"/>
          </w:tcPr>
          <w:p w14:paraId="319BB13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1529" w:type="dxa"/>
          </w:tcPr>
          <w:p w14:paraId="3CEB386B" w14:textId="77777777" w:rsidR="00F821EA" w:rsidRDefault="00F821EA">
            <w:pPr>
              <w:spacing w:after="1" w:line="220" w:lineRule="auto"/>
            </w:pPr>
          </w:p>
        </w:tc>
        <w:tc>
          <w:tcPr>
            <w:tcW w:w="1530" w:type="dxa"/>
          </w:tcPr>
          <w:p w14:paraId="26E030BF" w14:textId="77777777" w:rsidR="00F821EA" w:rsidRDefault="00F821EA">
            <w:pPr>
              <w:spacing w:after="1" w:line="220" w:lineRule="auto"/>
            </w:pPr>
          </w:p>
        </w:tc>
        <w:tc>
          <w:tcPr>
            <w:tcW w:w="788" w:type="dxa"/>
          </w:tcPr>
          <w:p w14:paraId="01BADAFE" w14:textId="77777777" w:rsidR="00F821EA" w:rsidRDefault="00F821EA">
            <w:pPr>
              <w:spacing w:after="1" w:line="220" w:lineRule="auto"/>
            </w:pPr>
          </w:p>
        </w:tc>
        <w:tc>
          <w:tcPr>
            <w:tcW w:w="850" w:type="dxa"/>
          </w:tcPr>
          <w:p w14:paraId="78700050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</w:tcPr>
          <w:p w14:paraId="7BC8E630" w14:textId="77777777" w:rsidR="00F821EA" w:rsidRDefault="00F821EA">
            <w:pPr>
              <w:spacing w:after="1" w:line="220" w:lineRule="auto"/>
            </w:pPr>
          </w:p>
        </w:tc>
        <w:tc>
          <w:tcPr>
            <w:tcW w:w="1283" w:type="dxa"/>
          </w:tcPr>
          <w:p w14:paraId="6533AA35" w14:textId="77777777" w:rsidR="00F821EA" w:rsidRDefault="00F821EA">
            <w:pPr>
              <w:spacing w:after="1" w:line="220" w:lineRule="auto"/>
            </w:pPr>
          </w:p>
        </w:tc>
        <w:tc>
          <w:tcPr>
            <w:tcW w:w="1191" w:type="dxa"/>
          </w:tcPr>
          <w:p w14:paraId="0A15AD51" w14:textId="77777777" w:rsidR="00F821EA" w:rsidRDefault="00F821EA">
            <w:pPr>
              <w:spacing w:after="1" w:line="220" w:lineRule="auto"/>
            </w:pPr>
          </w:p>
        </w:tc>
        <w:tc>
          <w:tcPr>
            <w:tcW w:w="850" w:type="dxa"/>
          </w:tcPr>
          <w:p w14:paraId="7CA6ABC7" w14:textId="77777777" w:rsidR="00F821EA" w:rsidRDefault="00F821EA">
            <w:pPr>
              <w:spacing w:after="1" w:line="220" w:lineRule="auto"/>
            </w:pPr>
          </w:p>
        </w:tc>
        <w:tc>
          <w:tcPr>
            <w:tcW w:w="1077" w:type="dxa"/>
          </w:tcPr>
          <w:p w14:paraId="2118E9B4" w14:textId="77777777" w:rsidR="00F821EA" w:rsidRDefault="00F821EA">
            <w:pPr>
              <w:spacing w:after="1" w:line="220" w:lineRule="auto"/>
            </w:pPr>
          </w:p>
        </w:tc>
        <w:tc>
          <w:tcPr>
            <w:tcW w:w="1361" w:type="dxa"/>
          </w:tcPr>
          <w:p w14:paraId="53CA7455" w14:textId="77777777" w:rsidR="00F821EA" w:rsidRDefault="00F821EA">
            <w:pPr>
              <w:spacing w:after="1" w:line="220" w:lineRule="auto"/>
            </w:pPr>
          </w:p>
        </w:tc>
      </w:tr>
    </w:tbl>
    <w:p w14:paraId="0F47FFE3" w14:textId="77777777" w:rsidR="00F821EA" w:rsidRDefault="00F821EA">
      <w:pPr>
        <w:sectPr w:rsidR="00F821E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58306235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1EA" w14:paraId="1E6D007E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33474AD" w14:textId="77777777" w:rsidR="00F821EA" w:rsidRDefault="00F821EA">
            <w:pPr>
              <w:spacing w:after="1" w:line="220" w:lineRule="auto"/>
              <w:jc w:val="center"/>
              <w:outlineLvl w:val="1"/>
            </w:pPr>
            <w:r>
              <w:rPr>
                <w:rFonts w:ascii="Calibri" w:hAnsi="Calibri" w:cs="Calibri"/>
              </w:rPr>
              <w:t>Раздел 3. Площадь, оборудование и характеристика помещений</w:t>
            </w:r>
          </w:p>
        </w:tc>
      </w:tr>
    </w:tbl>
    <w:p w14:paraId="56B8ADF9" w14:textId="77777777" w:rsidR="00F821EA" w:rsidRDefault="00F821EA">
      <w:pPr>
        <w:spacing w:after="1" w:line="220" w:lineRule="auto"/>
        <w:jc w:val="both"/>
      </w:pPr>
    </w:p>
    <w:p w14:paraId="05F71F40" w14:textId="77777777" w:rsidR="00F821EA" w:rsidRDefault="00F821EA">
      <w:pPr>
        <w:sectPr w:rsidR="00F821EA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134"/>
        <w:gridCol w:w="887"/>
        <w:gridCol w:w="971"/>
        <w:gridCol w:w="857"/>
        <w:gridCol w:w="568"/>
        <w:gridCol w:w="907"/>
        <w:gridCol w:w="1020"/>
        <w:gridCol w:w="1134"/>
        <w:gridCol w:w="850"/>
        <w:gridCol w:w="1383"/>
        <w:gridCol w:w="737"/>
        <w:gridCol w:w="907"/>
      </w:tblGrid>
      <w:tr w:rsidR="00F821EA" w14:paraId="17A9C2DE" w14:textId="77777777">
        <w:tc>
          <w:tcPr>
            <w:tcW w:w="510" w:type="dxa"/>
            <w:vMerge w:val="restart"/>
          </w:tcPr>
          <w:p w14:paraId="74767C0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N строки</w:t>
            </w:r>
          </w:p>
        </w:tc>
        <w:tc>
          <w:tcPr>
            <w:tcW w:w="1134" w:type="dxa"/>
            <w:vMerge w:val="restart"/>
          </w:tcPr>
          <w:p w14:paraId="008188C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Общая площадь территории музея, га</w:t>
            </w:r>
          </w:p>
        </w:tc>
        <w:tc>
          <w:tcPr>
            <w:tcW w:w="887" w:type="dxa"/>
            <w:vMerge w:val="restart"/>
          </w:tcPr>
          <w:p w14:paraId="046887D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Общая площадь помещений (зданий), м</w:t>
            </w:r>
            <w:r>
              <w:rPr>
                <w:rFonts w:ascii="Calibri" w:hAnsi="Calibri" w:cs="Calibri"/>
                <w:vertAlign w:val="superscript"/>
              </w:rPr>
              <w:t>2</w:t>
            </w:r>
          </w:p>
        </w:tc>
        <w:tc>
          <w:tcPr>
            <w:tcW w:w="1828" w:type="dxa"/>
            <w:gridSpan w:val="2"/>
          </w:tcPr>
          <w:p w14:paraId="3931202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535">
              <w:r>
                <w:rPr>
                  <w:rFonts w:ascii="Calibri" w:hAnsi="Calibri" w:cs="Calibri"/>
                  <w:color w:val="0000FF"/>
                </w:rPr>
                <w:t>графы 3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7506" w:type="dxa"/>
            <w:gridSpan w:val="8"/>
          </w:tcPr>
          <w:p w14:paraId="2CAA2DB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строений, ед</w:t>
            </w:r>
          </w:p>
        </w:tc>
      </w:tr>
      <w:tr w:rsidR="00F821EA" w14:paraId="399FBDB7" w14:textId="77777777">
        <w:tc>
          <w:tcPr>
            <w:tcW w:w="510" w:type="dxa"/>
            <w:vMerge/>
          </w:tcPr>
          <w:p w14:paraId="66A58740" w14:textId="77777777" w:rsidR="00F821EA" w:rsidRDefault="00F821EA"/>
        </w:tc>
        <w:tc>
          <w:tcPr>
            <w:tcW w:w="1134" w:type="dxa"/>
            <w:vMerge/>
          </w:tcPr>
          <w:p w14:paraId="7742A2D3" w14:textId="77777777" w:rsidR="00F821EA" w:rsidRDefault="00F821EA"/>
        </w:tc>
        <w:tc>
          <w:tcPr>
            <w:tcW w:w="887" w:type="dxa"/>
            <w:vMerge/>
          </w:tcPr>
          <w:p w14:paraId="526D6D2A" w14:textId="77777777" w:rsidR="00F821EA" w:rsidRDefault="00F821EA"/>
        </w:tc>
        <w:tc>
          <w:tcPr>
            <w:tcW w:w="971" w:type="dxa"/>
            <w:vMerge w:val="restart"/>
          </w:tcPr>
          <w:p w14:paraId="4B01CF7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экспозиционно-выставочная площадь</w:t>
            </w:r>
          </w:p>
        </w:tc>
        <w:tc>
          <w:tcPr>
            <w:tcW w:w="857" w:type="dxa"/>
            <w:vMerge w:val="restart"/>
          </w:tcPr>
          <w:p w14:paraId="1F8178C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площадь под хранение фондов</w:t>
            </w:r>
          </w:p>
        </w:tc>
        <w:tc>
          <w:tcPr>
            <w:tcW w:w="568" w:type="dxa"/>
            <w:vMerge w:val="restart"/>
          </w:tcPr>
          <w:p w14:paraId="45023A2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6938" w:type="dxa"/>
            <w:gridSpan w:val="7"/>
          </w:tcPr>
          <w:p w14:paraId="017D292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них (из </w:t>
            </w:r>
            <w:hyperlink w:anchor="P538">
              <w:r>
                <w:rPr>
                  <w:rFonts w:ascii="Calibri" w:hAnsi="Calibri" w:cs="Calibri"/>
                  <w:color w:val="0000FF"/>
                </w:rPr>
                <w:t>графы 6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F821EA" w14:paraId="07568A29" w14:textId="77777777">
        <w:tc>
          <w:tcPr>
            <w:tcW w:w="510" w:type="dxa"/>
            <w:vMerge/>
          </w:tcPr>
          <w:p w14:paraId="403DF072" w14:textId="77777777" w:rsidR="00F821EA" w:rsidRDefault="00F821EA"/>
        </w:tc>
        <w:tc>
          <w:tcPr>
            <w:tcW w:w="1134" w:type="dxa"/>
            <w:vMerge/>
          </w:tcPr>
          <w:p w14:paraId="233E17FD" w14:textId="77777777" w:rsidR="00F821EA" w:rsidRDefault="00F821EA"/>
        </w:tc>
        <w:tc>
          <w:tcPr>
            <w:tcW w:w="887" w:type="dxa"/>
            <w:vMerge/>
          </w:tcPr>
          <w:p w14:paraId="202AFED5" w14:textId="77777777" w:rsidR="00F821EA" w:rsidRDefault="00F821EA"/>
        </w:tc>
        <w:tc>
          <w:tcPr>
            <w:tcW w:w="971" w:type="dxa"/>
            <w:vMerge/>
          </w:tcPr>
          <w:p w14:paraId="2C7EF484" w14:textId="77777777" w:rsidR="00F821EA" w:rsidRDefault="00F821EA"/>
        </w:tc>
        <w:tc>
          <w:tcPr>
            <w:tcW w:w="857" w:type="dxa"/>
            <w:vMerge/>
          </w:tcPr>
          <w:p w14:paraId="1D773C34" w14:textId="77777777" w:rsidR="00F821EA" w:rsidRDefault="00F821EA"/>
        </w:tc>
        <w:tc>
          <w:tcPr>
            <w:tcW w:w="568" w:type="dxa"/>
            <w:vMerge/>
          </w:tcPr>
          <w:p w14:paraId="024D5EFA" w14:textId="77777777" w:rsidR="00F821EA" w:rsidRDefault="00F821EA"/>
        </w:tc>
        <w:tc>
          <w:tcPr>
            <w:tcW w:w="1927" w:type="dxa"/>
            <w:gridSpan w:val="2"/>
          </w:tcPr>
          <w:p w14:paraId="6D41464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объекты культурного наследия</w:t>
            </w:r>
          </w:p>
        </w:tc>
        <w:tc>
          <w:tcPr>
            <w:tcW w:w="1984" w:type="dxa"/>
            <w:gridSpan w:val="2"/>
          </w:tcPr>
          <w:p w14:paraId="7C31169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техническое состояние строений</w:t>
            </w:r>
          </w:p>
        </w:tc>
        <w:tc>
          <w:tcPr>
            <w:tcW w:w="3027" w:type="dxa"/>
            <w:gridSpan w:val="3"/>
          </w:tcPr>
          <w:p w14:paraId="023D5E4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 форме владения</w:t>
            </w:r>
          </w:p>
        </w:tc>
      </w:tr>
      <w:tr w:rsidR="00F821EA" w14:paraId="38DEFCB4" w14:textId="77777777">
        <w:tc>
          <w:tcPr>
            <w:tcW w:w="510" w:type="dxa"/>
            <w:vMerge/>
          </w:tcPr>
          <w:p w14:paraId="1DFEFB80" w14:textId="77777777" w:rsidR="00F821EA" w:rsidRDefault="00F821EA"/>
        </w:tc>
        <w:tc>
          <w:tcPr>
            <w:tcW w:w="1134" w:type="dxa"/>
            <w:vMerge/>
          </w:tcPr>
          <w:p w14:paraId="5A03153C" w14:textId="77777777" w:rsidR="00F821EA" w:rsidRDefault="00F821EA"/>
        </w:tc>
        <w:tc>
          <w:tcPr>
            <w:tcW w:w="887" w:type="dxa"/>
            <w:vMerge/>
          </w:tcPr>
          <w:p w14:paraId="43529525" w14:textId="77777777" w:rsidR="00F821EA" w:rsidRDefault="00F821EA"/>
        </w:tc>
        <w:tc>
          <w:tcPr>
            <w:tcW w:w="971" w:type="dxa"/>
            <w:vMerge/>
          </w:tcPr>
          <w:p w14:paraId="523095A4" w14:textId="77777777" w:rsidR="00F821EA" w:rsidRDefault="00F821EA"/>
        </w:tc>
        <w:tc>
          <w:tcPr>
            <w:tcW w:w="857" w:type="dxa"/>
            <w:vMerge/>
          </w:tcPr>
          <w:p w14:paraId="2CE98F51" w14:textId="77777777" w:rsidR="00F821EA" w:rsidRDefault="00F821EA"/>
        </w:tc>
        <w:tc>
          <w:tcPr>
            <w:tcW w:w="568" w:type="dxa"/>
            <w:vMerge/>
          </w:tcPr>
          <w:p w14:paraId="172BEEFE" w14:textId="77777777" w:rsidR="00F821EA" w:rsidRDefault="00F821EA"/>
        </w:tc>
        <w:tc>
          <w:tcPr>
            <w:tcW w:w="907" w:type="dxa"/>
          </w:tcPr>
          <w:p w14:paraId="0B7C549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федерального значения</w:t>
            </w:r>
          </w:p>
        </w:tc>
        <w:tc>
          <w:tcPr>
            <w:tcW w:w="1020" w:type="dxa"/>
          </w:tcPr>
          <w:p w14:paraId="3BC55E2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регионального значения</w:t>
            </w:r>
          </w:p>
        </w:tc>
        <w:tc>
          <w:tcPr>
            <w:tcW w:w="1134" w:type="dxa"/>
          </w:tcPr>
          <w:p w14:paraId="1DB8B97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требуют капитального ремонта</w:t>
            </w:r>
          </w:p>
        </w:tc>
        <w:tc>
          <w:tcPr>
            <w:tcW w:w="850" w:type="dxa"/>
          </w:tcPr>
          <w:p w14:paraId="52B084F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аварийные</w:t>
            </w:r>
          </w:p>
        </w:tc>
        <w:tc>
          <w:tcPr>
            <w:tcW w:w="1383" w:type="dxa"/>
          </w:tcPr>
          <w:p w14:paraId="58E8E28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оперативном управлении</w:t>
            </w:r>
          </w:p>
        </w:tc>
        <w:tc>
          <w:tcPr>
            <w:tcW w:w="737" w:type="dxa"/>
          </w:tcPr>
          <w:p w14:paraId="7947FC4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арендованные</w:t>
            </w:r>
          </w:p>
        </w:tc>
        <w:tc>
          <w:tcPr>
            <w:tcW w:w="907" w:type="dxa"/>
          </w:tcPr>
          <w:p w14:paraId="59A5634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прочие</w:t>
            </w:r>
          </w:p>
        </w:tc>
      </w:tr>
      <w:tr w:rsidR="00F821EA" w14:paraId="68945475" w14:textId="77777777">
        <w:tc>
          <w:tcPr>
            <w:tcW w:w="510" w:type="dxa"/>
          </w:tcPr>
          <w:p w14:paraId="5D9151A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134" w:type="dxa"/>
          </w:tcPr>
          <w:p w14:paraId="2AF6E384" w14:textId="77777777" w:rsidR="00F821EA" w:rsidRDefault="00F821EA">
            <w:pPr>
              <w:spacing w:after="1" w:line="220" w:lineRule="auto"/>
              <w:jc w:val="center"/>
            </w:pPr>
            <w:bookmarkStart w:id="49" w:name="P534"/>
            <w:bookmarkEnd w:id="49"/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887" w:type="dxa"/>
          </w:tcPr>
          <w:p w14:paraId="5C8302FD" w14:textId="77777777" w:rsidR="00F821EA" w:rsidRDefault="00F821EA">
            <w:pPr>
              <w:spacing w:after="1" w:line="220" w:lineRule="auto"/>
              <w:jc w:val="center"/>
            </w:pPr>
            <w:bookmarkStart w:id="50" w:name="P535"/>
            <w:bookmarkEnd w:id="50"/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971" w:type="dxa"/>
          </w:tcPr>
          <w:p w14:paraId="29167B0E" w14:textId="77777777" w:rsidR="00F821EA" w:rsidRDefault="00F821EA">
            <w:pPr>
              <w:spacing w:after="1" w:line="220" w:lineRule="auto"/>
              <w:jc w:val="center"/>
            </w:pPr>
            <w:bookmarkStart w:id="51" w:name="P536"/>
            <w:bookmarkEnd w:id="51"/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57" w:type="dxa"/>
          </w:tcPr>
          <w:p w14:paraId="5E7B8513" w14:textId="77777777" w:rsidR="00F821EA" w:rsidRDefault="00F821EA">
            <w:pPr>
              <w:spacing w:after="1" w:line="220" w:lineRule="auto"/>
              <w:jc w:val="center"/>
            </w:pPr>
            <w:bookmarkStart w:id="52" w:name="P537"/>
            <w:bookmarkEnd w:id="52"/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568" w:type="dxa"/>
          </w:tcPr>
          <w:p w14:paraId="43AD248F" w14:textId="77777777" w:rsidR="00F821EA" w:rsidRDefault="00F821EA">
            <w:pPr>
              <w:spacing w:after="1" w:line="220" w:lineRule="auto"/>
              <w:jc w:val="center"/>
            </w:pPr>
            <w:bookmarkStart w:id="53" w:name="P538"/>
            <w:bookmarkEnd w:id="53"/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907" w:type="dxa"/>
          </w:tcPr>
          <w:p w14:paraId="6460690C" w14:textId="77777777" w:rsidR="00F821EA" w:rsidRDefault="00F821EA">
            <w:pPr>
              <w:spacing w:after="1" w:line="220" w:lineRule="auto"/>
              <w:jc w:val="center"/>
            </w:pPr>
            <w:bookmarkStart w:id="54" w:name="P539"/>
            <w:bookmarkEnd w:id="54"/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020" w:type="dxa"/>
          </w:tcPr>
          <w:p w14:paraId="61AAEF2A" w14:textId="77777777" w:rsidR="00F821EA" w:rsidRDefault="00F821EA">
            <w:pPr>
              <w:spacing w:after="1" w:line="220" w:lineRule="auto"/>
              <w:jc w:val="center"/>
            </w:pPr>
            <w:bookmarkStart w:id="55" w:name="P540"/>
            <w:bookmarkEnd w:id="55"/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134" w:type="dxa"/>
          </w:tcPr>
          <w:p w14:paraId="75A5F71F" w14:textId="77777777" w:rsidR="00F821EA" w:rsidRDefault="00F821EA">
            <w:pPr>
              <w:spacing w:after="1" w:line="220" w:lineRule="auto"/>
              <w:jc w:val="center"/>
            </w:pPr>
            <w:bookmarkStart w:id="56" w:name="P541"/>
            <w:bookmarkEnd w:id="56"/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850" w:type="dxa"/>
          </w:tcPr>
          <w:p w14:paraId="7B064A6F" w14:textId="77777777" w:rsidR="00F821EA" w:rsidRDefault="00F821EA">
            <w:pPr>
              <w:spacing w:after="1" w:line="220" w:lineRule="auto"/>
              <w:jc w:val="center"/>
            </w:pPr>
            <w:bookmarkStart w:id="57" w:name="P542"/>
            <w:bookmarkEnd w:id="57"/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383" w:type="dxa"/>
          </w:tcPr>
          <w:p w14:paraId="3B626D00" w14:textId="77777777" w:rsidR="00F821EA" w:rsidRDefault="00F821EA">
            <w:pPr>
              <w:spacing w:after="1" w:line="220" w:lineRule="auto"/>
              <w:jc w:val="center"/>
            </w:pPr>
            <w:bookmarkStart w:id="58" w:name="P543"/>
            <w:bookmarkEnd w:id="58"/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737" w:type="dxa"/>
          </w:tcPr>
          <w:p w14:paraId="49FC6966" w14:textId="77777777" w:rsidR="00F821EA" w:rsidRDefault="00F821EA">
            <w:pPr>
              <w:spacing w:after="1" w:line="220" w:lineRule="auto"/>
              <w:jc w:val="center"/>
            </w:pPr>
            <w:bookmarkStart w:id="59" w:name="P544"/>
            <w:bookmarkEnd w:id="59"/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907" w:type="dxa"/>
          </w:tcPr>
          <w:p w14:paraId="73644412" w14:textId="77777777" w:rsidR="00F821EA" w:rsidRDefault="00F821EA">
            <w:pPr>
              <w:spacing w:after="1" w:line="220" w:lineRule="auto"/>
              <w:jc w:val="center"/>
            </w:pPr>
            <w:bookmarkStart w:id="60" w:name="P545"/>
            <w:bookmarkEnd w:id="60"/>
            <w:r>
              <w:rPr>
                <w:rFonts w:ascii="Calibri" w:hAnsi="Calibri" w:cs="Calibri"/>
              </w:rPr>
              <w:t>13</w:t>
            </w:r>
          </w:p>
        </w:tc>
      </w:tr>
      <w:tr w:rsidR="00F821EA" w14:paraId="397550D0" w14:textId="77777777">
        <w:tc>
          <w:tcPr>
            <w:tcW w:w="510" w:type="dxa"/>
          </w:tcPr>
          <w:p w14:paraId="1D78F85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1134" w:type="dxa"/>
          </w:tcPr>
          <w:p w14:paraId="44DB709A" w14:textId="77777777" w:rsidR="00F821EA" w:rsidRDefault="00F821EA">
            <w:pPr>
              <w:spacing w:after="1" w:line="220" w:lineRule="auto"/>
            </w:pPr>
          </w:p>
        </w:tc>
        <w:tc>
          <w:tcPr>
            <w:tcW w:w="887" w:type="dxa"/>
          </w:tcPr>
          <w:p w14:paraId="317BA5BA" w14:textId="77777777" w:rsidR="00F821EA" w:rsidRDefault="00F821EA">
            <w:pPr>
              <w:spacing w:after="1" w:line="220" w:lineRule="auto"/>
            </w:pPr>
          </w:p>
        </w:tc>
        <w:tc>
          <w:tcPr>
            <w:tcW w:w="971" w:type="dxa"/>
          </w:tcPr>
          <w:p w14:paraId="6F91ABFB" w14:textId="77777777" w:rsidR="00F821EA" w:rsidRDefault="00F821EA">
            <w:pPr>
              <w:spacing w:after="1" w:line="220" w:lineRule="auto"/>
            </w:pPr>
          </w:p>
        </w:tc>
        <w:tc>
          <w:tcPr>
            <w:tcW w:w="857" w:type="dxa"/>
          </w:tcPr>
          <w:p w14:paraId="427FAD1A" w14:textId="77777777" w:rsidR="00F821EA" w:rsidRDefault="00F821EA">
            <w:pPr>
              <w:spacing w:after="1" w:line="220" w:lineRule="auto"/>
            </w:pPr>
          </w:p>
        </w:tc>
        <w:tc>
          <w:tcPr>
            <w:tcW w:w="568" w:type="dxa"/>
          </w:tcPr>
          <w:p w14:paraId="37208E18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</w:tcPr>
          <w:p w14:paraId="76F80BC7" w14:textId="77777777" w:rsidR="00F821EA" w:rsidRDefault="00F821EA">
            <w:pPr>
              <w:spacing w:after="1" w:line="220" w:lineRule="auto"/>
            </w:pPr>
          </w:p>
        </w:tc>
        <w:tc>
          <w:tcPr>
            <w:tcW w:w="1020" w:type="dxa"/>
          </w:tcPr>
          <w:p w14:paraId="24E8C210" w14:textId="77777777" w:rsidR="00F821EA" w:rsidRDefault="00F821EA">
            <w:pPr>
              <w:spacing w:after="1" w:line="220" w:lineRule="auto"/>
            </w:pPr>
          </w:p>
        </w:tc>
        <w:tc>
          <w:tcPr>
            <w:tcW w:w="1134" w:type="dxa"/>
          </w:tcPr>
          <w:p w14:paraId="1069A187" w14:textId="77777777" w:rsidR="00F821EA" w:rsidRDefault="00F821EA">
            <w:pPr>
              <w:spacing w:after="1" w:line="220" w:lineRule="auto"/>
            </w:pPr>
          </w:p>
        </w:tc>
        <w:tc>
          <w:tcPr>
            <w:tcW w:w="850" w:type="dxa"/>
          </w:tcPr>
          <w:p w14:paraId="3F6676FC" w14:textId="77777777" w:rsidR="00F821EA" w:rsidRDefault="00F821EA">
            <w:pPr>
              <w:spacing w:after="1" w:line="220" w:lineRule="auto"/>
            </w:pPr>
          </w:p>
        </w:tc>
        <w:tc>
          <w:tcPr>
            <w:tcW w:w="1383" w:type="dxa"/>
          </w:tcPr>
          <w:p w14:paraId="58EF6B33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</w:tcPr>
          <w:p w14:paraId="73F07291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</w:tcPr>
          <w:p w14:paraId="6A682C38" w14:textId="77777777" w:rsidR="00F821EA" w:rsidRDefault="00F821EA">
            <w:pPr>
              <w:spacing w:after="1" w:line="220" w:lineRule="auto"/>
            </w:pPr>
          </w:p>
        </w:tc>
      </w:tr>
    </w:tbl>
    <w:p w14:paraId="64AA07B0" w14:textId="77777777" w:rsidR="00F821EA" w:rsidRDefault="00F821EA">
      <w:pPr>
        <w:sectPr w:rsidR="00F821E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69F5D9C1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850"/>
        <w:gridCol w:w="794"/>
        <w:gridCol w:w="2665"/>
        <w:gridCol w:w="850"/>
        <w:gridCol w:w="794"/>
        <w:gridCol w:w="2608"/>
      </w:tblGrid>
      <w:tr w:rsidR="00F821EA" w14:paraId="6871957B" w14:textId="77777777">
        <w:tc>
          <w:tcPr>
            <w:tcW w:w="510" w:type="dxa"/>
            <w:vMerge w:val="restart"/>
          </w:tcPr>
          <w:p w14:paraId="17AFB3C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строки</w:t>
            </w:r>
          </w:p>
        </w:tc>
        <w:tc>
          <w:tcPr>
            <w:tcW w:w="4309" w:type="dxa"/>
            <w:gridSpan w:val="3"/>
          </w:tcPr>
          <w:p w14:paraId="4A8FC98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Число строений с наличием безбарьерной среды для инвалидов и лиц с нарушением (из </w:t>
            </w:r>
            <w:hyperlink w:anchor="P538">
              <w:r>
                <w:rPr>
                  <w:rFonts w:ascii="Calibri" w:hAnsi="Calibri" w:cs="Calibri"/>
                  <w:color w:val="0000FF"/>
                </w:rPr>
                <w:t>графы 6</w:t>
              </w:r>
            </w:hyperlink>
            <w:r>
              <w:rPr>
                <w:rFonts w:ascii="Calibri" w:hAnsi="Calibri" w:cs="Calibri"/>
              </w:rPr>
              <w:t>), ед</w:t>
            </w:r>
          </w:p>
        </w:tc>
        <w:tc>
          <w:tcPr>
            <w:tcW w:w="4252" w:type="dxa"/>
            <w:gridSpan w:val="3"/>
          </w:tcPr>
          <w:p w14:paraId="0932444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Наличие специализированного оборудования для инвалидов и лиц с нарушением, (да - 1, нет - 0)</w:t>
            </w:r>
          </w:p>
        </w:tc>
      </w:tr>
      <w:tr w:rsidR="00F821EA" w14:paraId="02CFF8A3" w14:textId="77777777">
        <w:tc>
          <w:tcPr>
            <w:tcW w:w="510" w:type="dxa"/>
            <w:vMerge/>
          </w:tcPr>
          <w:p w14:paraId="68807309" w14:textId="77777777" w:rsidR="00F821EA" w:rsidRDefault="00F821EA"/>
        </w:tc>
        <w:tc>
          <w:tcPr>
            <w:tcW w:w="850" w:type="dxa"/>
          </w:tcPr>
          <w:p w14:paraId="22CA1AE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зрения</w:t>
            </w:r>
          </w:p>
        </w:tc>
        <w:tc>
          <w:tcPr>
            <w:tcW w:w="794" w:type="dxa"/>
          </w:tcPr>
          <w:p w14:paraId="3E77DD3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слуха</w:t>
            </w:r>
          </w:p>
        </w:tc>
        <w:tc>
          <w:tcPr>
            <w:tcW w:w="2665" w:type="dxa"/>
          </w:tcPr>
          <w:p w14:paraId="176DC4F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опорно-двигательного аппарата</w:t>
            </w:r>
          </w:p>
        </w:tc>
        <w:tc>
          <w:tcPr>
            <w:tcW w:w="850" w:type="dxa"/>
          </w:tcPr>
          <w:p w14:paraId="692A36F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зрения</w:t>
            </w:r>
          </w:p>
        </w:tc>
        <w:tc>
          <w:tcPr>
            <w:tcW w:w="794" w:type="dxa"/>
          </w:tcPr>
          <w:p w14:paraId="138B3F2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слуха</w:t>
            </w:r>
          </w:p>
        </w:tc>
        <w:tc>
          <w:tcPr>
            <w:tcW w:w="2608" w:type="dxa"/>
          </w:tcPr>
          <w:p w14:paraId="600389F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опорно-двигательного аппарата</w:t>
            </w:r>
          </w:p>
        </w:tc>
      </w:tr>
      <w:tr w:rsidR="00F821EA" w14:paraId="2F6EAE1A" w14:textId="77777777">
        <w:tc>
          <w:tcPr>
            <w:tcW w:w="510" w:type="dxa"/>
          </w:tcPr>
          <w:p w14:paraId="7F82320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850" w:type="dxa"/>
          </w:tcPr>
          <w:p w14:paraId="40C5DB7C" w14:textId="77777777" w:rsidR="00F821EA" w:rsidRDefault="00F821EA">
            <w:pPr>
              <w:spacing w:after="1" w:line="220" w:lineRule="auto"/>
              <w:jc w:val="center"/>
            </w:pPr>
            <w:bookmarkStart w:id="61" w:name="P570"/>
            <w:bookmarkEnd w:id="61"/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794" w:type="dxa"/>
          </w:tcPr>
          <w:p w14:paraId="01820396" w14:textId="77777777" w:rsidR="00F821EA" w:rsidRDefault="00F821EA">
            <w:pPr>
              <w:spacing w:after="1" w:line="220" w:lineRule="auto"/>
              <w:jc w:val="center"/>
            </w:pPr>
            <w:bookmarkStart w:id="62" w:name="P571"/>
            <w:bookmarkEnd w:id="62"/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65" w:type="dxa"/>
          </w:tcPr>
          <w:p w14:paraId="73D0354E" w14:textId="77777777" w:rsidR="00F821EA" w:rsidRDefault="00F821EA">
            <w:pPr>
              <w:spacing w:after="1" w:line="220" w:lineRule="auto"/>
              <w:jc w:val="center"/>
            </w:pPr>
            <w:bookmarkStart w:id="63" w:name="P572"/>
            <w:bookmarkEnd w:id="63"/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850" w:type="dxa"/>
          </w:tcPr>
          <w:p w14:paraId="1599EACC" w14:textId="77777777" w:rsidR="00F821EA" w:rsidRDefault="00F821EA">
            <w:pPr>
              <w:spacing w:after="1" w:line="220" w:lineRule="auto"/>
              <w:jc w:val="center"/>
            </w:pPr>
            <w:bookmarkStart w:id="64" w:name="P573"/>
            <w:bookmarkEnd w:id="64"/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794" w:type="dxa"/>
          </w:tcPr>
          <w:p w14:paraId="4CD1640F" w14:textId="77777777" w:rsidR="00F821EA" w:rsidRDefault="00F821EA">
            <w:pPr>
              <w:spacing w:after="1" w:line="220" w:lineRule="auto"/>
              <w:jc w:val="center"/>
            </w:pPr>
            <w:bookmarkStart w:id="65" w:name="P574"/>
            <w:bookmarkEnd w:id="65"/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08" w:type="dxa"/>
          </w:tcPr>
          <w:p w14:paraId="17F86606" w14:textId="77777777" w:rsidR="00F821EA" w:rsidRDefault="00F821EA">
            <w:pPr>
              <w:spacing w:after="1" w:line="220" w:lineRule="auto"/>
              <w:jc w:val="center"/>
            </w:pPr>
            <w:bookmarkStart w:id="66" w:name="P575"/>
            <w:bookmarkEnd w:id="66"/>
            <w:r>
              <w:rPr>
                <w:rFonts w:ascii="Calibri" w:hAnsi="Calibri" w:cs="Calibri"/>
              </w:rPr>
              <w:t>19</w:t>
            </w:r>
          </w:p>
        </w:tc>
      </w:tr>
      <w:tr w:rsidR="00F821EA" w14:paraId="70B80790" w14:textId="77777777">
        <w:tc>
          <w:tcPr>
            <w:tcW w:w="510" w:type="dxa"/>
          </w:tcPr>
          <w:p w14:paraId="4419DE9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850" w:type="dxa"/>
          </w:tcPr>
          <w:p w14:paraId="2F7CCA61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</w:tcPr>
          <w:p w14:paraId="616CB351" w14:textId="77777777" w:rsidR="00F821EA" w:rsidRDefault="00F821EA">
            <w:pPr>
              <w:spacing w:after="1" w:line="220" w:lineRule="auto"/>
            </w:pPr>
          </w:p>
        </w:tc>
        <w:tc>
          <w:tcPr>
            <w:tcW w:w="2665" w:type="dxa"/>
          </w:tcPr>
          <w:p w14:paraId="22282097" w14:textId="77777777" w:rsidR="00F821EA" w:rsidRDefault="00F821EA">
            <w:pPr>
              <w:spacing w:after="1" w:line="220" w:lineRule="auto"/>
            </w:pPr>
          </w:p>
        </w:tc>
        <w:tc>
          <w:tcPr>
            <w:tcW w:w="850" w:type="dxa"/>
          </w:tcPr>
          <w:p w14:paraId="7877057D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</w:tcPr>
          <w:p w14:paraId="091A74F0" w14:textId="77777777" w:rsidR="00F821EA" w:rsidRDefault="00F821EA">
            <w:pPr>
              <w:spacing w:after="1" w:line="220" w:lineRule="auto"/>
            </w:pPr>
          </w:p>
        </w:tc>
        <w:tc>
          <w:tcPr>
            <w:tcW w:w="2608" w:type="dxa"/>
          </w:tcPr>
          <w:p w14:paraId="5704DDA6" w14:textId="77777777" w:rsidR="00F821EA" w:rsidRDefault="00F821EA">
            <w:pPr>
              <w:spacing w:after="1" w:line="220" w:lineRule="auto"/>
            </w:pPr>
          </w:p>
        </w:tc>
      </w:tr>
    </w:tbl>
    <w:p w14:paraId="5F070C7B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1EA" w14:paraId="62528F28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2C76BD8D" w14:textId="77777777" w:rsidR="00F821EA" w:rsidRDefault="00F821EA">
            <w:pPr>
              <w:spacing w:after="1" w:line="220" w:lineRule="auto"/>
              <w:jc w:val="center"/>
              <w:outlineLvl w:val="1"/>
            </w:pPr>
            <w:bookmarkStart w:id="67" w:name="P584"/>
            <w:bookmarkEnd w:id="67"/>
            <w:r>
              <w:rPr>
                <w:rFonts w:ascii="Calibri" w:hAnsi="Calibri" w:cs="Calibri"/>
              </w:rPr>
              <w:t>Раздел 4. Безопасность</w:t>
            </w:r>
          </w:p>
        </w:tc>
      </w:tr>
    </w:tbl>
    <w:p w14:paraId="144ACF92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5"/>
        <w:gridCol w:w="567"/>
        <w:gridCol w:w="964"/>
        <w:gridCol w:w="1020"/>
        <w:gridCol w:w="1247"/>
        <w:gridCol w:w="1247"/>
      </w:tblGrid>
      <w:tr w:rsidR="00F821EA" w14:paraId="59096AC8" w14:textId="77777777">
        <w:tc>
          <w:tcPr>
            <w:tcW w:w="4025" w:type="dxa"/>
          </w:tcPr>
          <w:p w14:paraId="1509C5F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Вид охраны</w:t>
            </w:r>
          </w:p>
        </w:tc>
        <w:tc>
          <w:tcPr>
            <w:tcW w:w="567" w:type="dxa"/>
          </w:tcPr>
          <w:p w14:paraId="32FB875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строки</w:t>
            </w:r>
          </w:p>
        </w:tc>
        <w:tc>
          <w:tcPr>
            <w:tcW w:w="964" w:type="dxa"/>
          </w:tcPr>
          <w:p w14:paraId="7683F7C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Количество постов, ед</w:t>
            </w:r>
          </w:p>
        </w:tc>
        <w:tc>
          <w:tcPr>
            <w:tcW w:w="1020" w:type="dxa"/>
          </w:tcPr>
          <w:p w14:paraId="3FC6ACE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Численность сотрудников охраны, чел</w:t>
            </w:r>
          </w:p>
        </w:tc>
        <w:tc>
          <w:tcPr>
            <w:tcW w:w="1247" w:type="dxa"/>
          </w:tcPr>
          <w:p w14:paraId="43E4A2C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Площадь помещений, находящихся под контролем, м</w:t>
            </w:r>
            <w:r>
              <w:rPr>
                <w:rFonts w:ascii="Calibri" w:hAnsi="Calibri" w:cs="Calibri"/>
                <w:vertAlign w:val="superscript"/>
              </w:rPr>
              <w:t>2</w:t>
            </w:r>
          </w:p>
        </w:tc>
        <w:tc>
          <w:tcPr>
            <w:tcW w:w="1247" w:type="dxa"/>
          </w:tcPr>
          <w:p w14:paraId="3545FD0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Площадь открытой территории, находящейся под контролем, га</w:t>
            </w:r>
          </w:p>
        </w:tc>
      </w:tr>
      <w:tr w:rsidR="00F821EA" w14:paraId="5FA760F6" w14:textId="77777777">
        <w:tc>
          <w:tcPr>
            <w:tcW w:w="4025" w:type="dxa"/>
          </w:tcPr>
          <w:p w14:paraId="5952680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67" w:type="dxa"/>
          </w:tcPr>
          <w:p w14:paraId="496E9C0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964" w:type="dxa"/>
          </w:tcPr>
          <w:p w14:paraId="33659D0E" w14:textId="77777777" w:rsidR="00F821EA" w:rsidRDefault="00F821EA">
            <w:pPr>
              <w:spacing w:after="1" w:line="220" w:lineRule="auto"/>
              <w:jc w:val="center"/>
            </w:pPr>
            <w:bookmarkStart w:id="68" w:name="P594"/>
            <w:bookmarkEnd w:id="68"/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020" w:type="dxa"/>
          </w:tcPr>
          <w:p w14:paraId="5C46DF00" w14:textId="77777777" w:rsidR="00F821EA" w:rsidRDefault="00F821EA">
            <w:pPr>
              <w:spacing w:after="1" w:line="220" w:lineRule="auto"/>
              <w:jc w:val="center"/>
            </w:pPr>
            <w:bookmarkStart w:id="69" w:name="P595"/>
            <w:bookmarkEnd w:id="69"/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247" w:type="dxa"/>
          </w:tcPr>
          <w:p w14:paraId="25E5F6B1" w14:textId="77777777" w:rsidR="00F821EA" w:rsidRDefault="00F821EA">
            <w:pPr>
              <w:spacing w:after="1" w:line="220" w:lineRule="auto"/>
              <w:jc w:val="center"/>
            </w:pPr>
            <w:bookmarkStart w:id="70" w:name="P596"/>
            <w:bookmarkEnd w:id="70"/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1247" w:type="dxa"/>
          </w:tcPr>
          <w:p w14:paraId="0235A92A" w14:textId="77777777" w:rsidR="00F821EA" w:rsidRDefault="00F821EA">
            <w:pPr>
              <w:spacing w:after="1" w:line="220" w:lineRule="auto"/>
              <w:jc w:val="center"/>
            </w:pPr>
            <w:bookmarkStart w:id="71" w:name="P597"/>
            <w:bookmarkEnd w:id="71"/>
            <w:r>
              <w:rPr>
                <w:rFonts w:ascii="Calibri" w:hAnsi="Calibri" w:cs="Calibri"/>
              </w:rPr>
              <w:t>6</w:t>
            </w:r>
          </w:p>
        </w:tc>
      </w:tr>
      <w:tr w:rsidR="00F821EA" w14:paraId="4DD09DF3" w14:textId="77777777">
        <w:tc>
          <w:tcPr>
            <w:tcW w:w="4025" w:type="dxa"/>
            <w:vAlign w:val="bottom"/>
          </w:tcPr>
          <w:p w14:paraId="333F99C2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Сторожевая (музея)</w:t>
            </w:r>
          </w:p>
        </w:tc>
        <w:tc>
          <w:tcPr>
            <w:tcW w:w="567" w:type="dxa"/>
            <w:vAlign w:val="center"/>
          </w:tcPr>
          <w:p w14:paraId="29FA7089" w14:textId="77777777" w:rsidR="00F821EA" w:rsidRDefault="00F821EA">
            <w:pPr>
              <w:spacing w:after="1" w:line="220" w:lineRule="auto"/>
              <w:jc w:val="center"/>
            </w:pPr>
            <w:bookmarkStart w:id="72" w:name="P599"/>
            <w:bookmarkEnd w:id="72"/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964" w:type="dxa"/>
            <w:vAlign w:val="center"/>
          </w:tcPr>
          <w:p w14:paraId="07BBEF12" w14:textId="77777777" w:rsidR="00F821EA" w:rsidRDefault="00F821EA">
            <w:pPr>
              <w:spacing w:after="1" w:line="220" w:lineRule="auto"/>
            </w:pPr>
          </w:p>
        </w:tc>
        <w:tc>
          <w:tcPr>
            <w:tcW w:w="1020" w:type="dxa"/>
            <w:vAlign w:val="center"/>
          </w:tcPr>
          <w:p w14:paraId="4FCF3AF6" w14:textId="77777777" w:rsidR="00F821EA" w:rsidRDefault="00F821EA">
            <w:pPr>
              <w:spacing w:after="1" w:line="220" w:lineRule="auto"/>
            </w:pPr>
          </w:p>
        </w:tc>
        <w:tc>
          <w:tcPr>
            <w:tcW w:w="1247" w:type="dxa"/>
            <w:vAlign w:val="center"/>
          </w:tcPr>
          <w:p w14:paraId="5C15DCC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247" w:type="dxa"/>
            <w:vAlign w:val="center"/>
          </w:tcPr>
          <w:p w14:paraId="4DC3062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7D5783A2" w14:textId="77777777">
        <w:tc>
          <w:tcPr>
            <w:tcW w:w="4025" w:type="dxa"/>
            <w:vAlign w:val="bottom"/>
          </w:tcPr>
          <w:p w14:paraId="5748568E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Сторожевая (вневедомственная)</w:t>
            </w:r>
          </w:p>
        </w:tc>
        <w:tc>
          <w:tcPr>
            <w:tcW w:w="567" w:type="dxa"/>
            <w:vAlign w:val="center"/>
          </w:tcPr>
          <w:p w14:paraId="0D2D794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964" w:type="dxa"/>
            <w:vAlign w:val="center"/>
          </w:tcPr>
          <w:p w14:paraId="24925DA7" w14:textId="77777777" w:rsidR="00F821EA" w:rsidRDefault="00F821EA">
            <w:pPr>
              <w:spacing w:after="1" w:line="220" w:lineRule="auto"/>
            </w:pPr>
          </w:p>
        </w:tc>
        <w:tc>
          <w:tcPr>
            <w:tcW w:w="1020" w:type="dxa"/>
            <w:vAlign w:val="center"/>
          </w:tcPr>
          <w:p w14:paraId="1E1FA6BD" w14:textId="77777777" w:rsidR="00F821EA" w:rsidRDefault="00F821EA">
            <w:pPr>
              <w:spacing w:after="1" w:line="220" w:lineRule="auto"/>
            </w:pPr>
          </w:p>
        </w:tc>
        <w:tc>
          <w:tcPr>
            <w:tcW w:w="1247" w:type="dxa"/>
            <w:vAlign w:val="center"/>
          </w:tcPr>
          <w:p w14:paraId="3F4C56A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247" w:type="dxa"/>
            <w:vAlign w:val="center"/>
          </w:tcPr>
          <w:p w14:paraId="6EA64FF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71C55CFD" w14:textId="77777777">
        <w:tc>
          <w:tcPr>
            <w:tcW w:w="4025" w:type="dxa"/>
            <w:vAlign w:val="bottom"/>
          </w:tcPr>
          <w:p w14:paraId="2161DF41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Постовые войск национальной гвардии (Росгвардии)</w:t>
            </w:r>
          </w:p>
        </w:tc>
        <w:tc>
          <w:tcPr>
            <w:tcW w:w="567" w:type="dxa"/>
            <w:vAlign w:val="center"/>
          </w:tcPr>
          <w:p w14:paraId="42BE8EC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964" w:type="dxa"/>
            <w:vAlign w:val="center"/>
          </w:tcPr>
          <w:p w14:paraId="2377B9FD" w14:textId="77777777" w:rsidR="00F821EA" w:rsidRDefault="00F821EA">
            <w:pPr>
              <w:spacing w:after="1" w:line="220" w:lineRule="auto"/>
            </w:pPr>
          </w:p>
        </w:tc>
        <w:tc>
          <w:tcPr>
            <w:tcW w:w="1020" w:type="dxa"/>
            <w:vAlign w:val="center"/>
          </w:tcPr>
          <w:p w14:paraId="4326EF02" w14:textId="77777777" w:rsidR="00F821EA" w:rsidRDefault="00F821EA">
            <w:pPr>
              <w:spacing w:after="1" w:line="220" w:lineRule="auto"/>
            </w:pPr>
          </w:p>
        </w:tc>
        <w:tc>
          <w:tcPr>
            <w:tcW w:w="1247" w:type="dxa"/>
            <w:vAlign w:val="center"/>
          </w:tcPr>
          <w:p w14:paraId="47AC003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247" w:type="dxa"/>
            <w:vAlign w:val="center"/>
          </w:tcPr>
          <w:p w14:paraId="2C91D5D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3810A1B2" w14:textId="77777777">
        <w:tc>
          <w:tcPr>
            <w:tcW w:w="4025" w:type="dxa"/>
            <w:vAlign w:val="bottom"/>
          </w:tcPr>
          <w:p w14:paraId="3B8D457B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Пожарная</w:t>
            </w:r>
          </w:p>
        </w:tc>
        <w:tc>
          <w:tcPr>
            <w:tcW w:w="567" w:type="dxa"/>
            <w:vAlign w:val="center"/>
          </w:tcPr>
          <w:p w14:paraId="35AF44FE" w14:textId="77777777" w:rsidR="00F821EA" w:rsidRDefault="00F821EA">
            <w:pPr>
              <w:spacing w:after="1" w:line="220" w:lineRule="auto"/>
              <w:jc w:val="center"/>
            </w:pPr>
            <w:bookmarkStart w:id="73" w:name="P617"/>
            <w:bookmarkEnd w:id="73"/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964" w:type="dxa"/>
            <w:vAlign w:val="center"/>
          </w:tcPr>
          <w:p w14:paraId="1FF69ECA" w14:textId="77777777" w:rsidR="00F821EA" w:rsidRDefault="00F821EA">
            <w:pPr>
              <w:spacing w:after="1" w:line="220" w:lineRule="auto"/>
            </w:pPr>
          </w:p>
        </w:tc>
        <w:tc>
          <w:tcPr>
            <w:tcW w:w="1020" w:type="dxa"/>
            <w:vAlign w:val="center"/>
          </w:tcPr>
          <w:p w14:paraId="53366F0B" w14:textId="77777777" w:rsidR="00F821EA" w:rsidRDefault="00F821EA">
            <w:pPr>
              <w:spacing w:after="1" w:line="220" w:lineRule="auto"/>
            </w:pPr>
          </w:p>
        </w:tc>
        <w:tc>
          <w:tcPr>
            <w:tcW w:w="1247" w:type="dxa"/>
            <w:vAlign w:val="center"/>
          </w:tcPr>
          <w:p w14:paraId="6A4ED3A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247" w:type="dxa"/>
            <w:vAlign w:val="center"/>
          </w:tcPr>
          <w:p w14:paraId="6D1ACBF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2DBF82CA" w14:textId="77777777">
        <w:tc>
          <w:tcPr>
            <w:tcW w:w="4025" w:type="dxa"/>
            <w:vAlign w:val="bottom"/>
          </w:tcPr>
          <w:p w14:paraId="7117FC02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Система видеонаблюдения</w:t>
            </w:r>
          </w:p>
        </w:tc>
        <w:tc>
          <w:tcPr>
            <w:tcW w:w="567" w:type="dxa"/>
            <w:vAlign w:val="center"/>
          </w:tcPr>
          <w:p w14:paraId="402BCA78" w14:textId="77777777" w:rsidR="00F821EA" w:rsidRDefault="00F821EA">
            <w:pPr>
              <w:spacing w:after="1" w:line="220" w:lineRule="auto"/>
              <w:jc w:val="center"/>
            </w:pPr>
            <w:bookmarkStart w:id="74" w:name="P623"/>
            <w:bookmarkEnd w:id="74"/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964" w:type="dxa"/>
            <w:vAlign w:val="center"/>
          </w:tcPr>
          <w:p w14:paraId="6B032D3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020" w:type="dxa"/>
            <w:vAlign w:val="center"/>
          </w:tcPr>
          <w:p w14:paraId="73EB809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247" w:type="dxa"/>
            <w:vAlign w:val="center"/>
          </w:tcPr>
          <w:p w14:paraId="2CB0C50C" w14:textId="77777777" w:rsidR="00F821EA" w:rsidRDefault="00F821EA">
            <w:pPr>
              <w:spacing w:after="1" w:line="220" w:lineRule="auto"/>
            </w:pPr>
          </w:p>
        </w:tc>
        <w:tc>
          <w:tcPr>
            <w:tcW w:w="1247" w:type="dxa"/>
            <w:vAlign w:val="center"/>
          </w:tcPr>
          <w:p w14:paraId="14842D03" w14:textId="77777777" w:rsidR="00F821EA" w:rsidRDefault="00F821EA">
            <w:pPr>
              <w:spacing w:after="1" w:line="220" w:lineRule="auto"/>
            </w:pPr>
          </w:p>
        </w:tc>
      </w:tr>
      <w:tr w:rsidR="00F821EA" w14:paraId="50284EDD" w14:textId="77777777">
        <w:tc>
          <w:tcPr>
            <w:tcW w:w="4025" w:type="dxa"/>
            <w:vAlign w:val="bottom"/>
          </w:tcPr>
          <w:p w14:paraId="270949CA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Система автоматизированного контроля и управления доступом в местах прохода персонала (посетителей)</w:t>
            </w:r>
          </w:p>
        </w:tc>
        <w:tc>
          <w:tcPr>
            <w:tcW w:w="567" w:type="dxa"/>
            <w:vAlign w:val="center"/>
          </w:tcPr>
          <w:p w14:paraId="2A608C06" w14:textId="77777777" w:rsidR="00F821EA" w:rsidRDefault="00F821EA">
            <w:pPr>
              <w:spacing w:after="1" w:line="220" w:lineRule="auto"/>
              <w:jc w:val="center"/>
            </w:pPr>
            <w:bookmarkStart w:id="75" w:name="P629"/>
            <w:bookmarkEnd w:id="75"/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964" w:type="dxa"/>
            <w:vAlign w:val="center"/>
          </w:tcPr>
          <w:p w14:paraId="54E87A2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020" w:type="dxa"/>
            <w:vAlign w:val="center"/>
          </w:tcPr>
          <w:p w14:paraId="75A2F7F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247" w:type="dxa"/>
            <w:vAlign w:val="center"/>
          </w:tcPr>
          <w:p w14:paraId="080EC739" w14:textId="77777777" w:rsidR="00F821EA" w:rsidRDefault="00F821EA">
            <w:pPr>
              <w:spacing w:after="1" w:line="220" w:lineRule="auto"/>
            </w:pPr>
          </w:p>
        </w:tc>
        <w:tc>
          <w:tcPr>
            <w:tcW w:w="1247" w:type="dxa"/>
            <w:vAlign w:val="center"/>
          </w:tcPr>
          <w:p w14:paraId="39FD941F" w14:textId="77777777" w:rsidR="00F821EA" w:rsidRDefault="00F821EA">
            <w:pPr>
              <w:spacing w:after="1" w:line="220" w:lineRule="auto"/>
            </w:pPr>
          </w:p>
        </w:tc>
      </w:tr>
      <w:tr w:rsidR="00F821EA" w14:paraId="198FC178" w14:textId="77777777">
        <w:tc>
          <w:tcPr>
            <w:tcW w:w="4025" w:type="dxa"/>
            <w:vAlign w:val="bottom"/>
          </w:tcPr>
          <w:p w14:paraId="356659D0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Система контроля температурно-влажностного режима</w:t>
            </w:r>
          </w:p>
        </w:tc>
        <w:tc>
          <w:tcPr>
            <w:tcW w:w="567" w:type="dxa"/>
            <w:vAlign w:val="center"/>
          </w:tcPr>
          <w:p w14:paraId="32905F20" w14:textId="77777777" w:rsidR="00F821EA" w:rsidRDefault="00F821EA">
            <w:pPr>
              <w:spacing w:after="1" w:line="220" w:lineRule="auto"/>
              <w:jc w:val="center"/>
            </w:pPr>
            <w:bookmarkStart w:id="76" w:name="P635"/>
            <w:bookmarkEnd w:id="76"/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964" w:type="dxa"/>
            <w:vAlign w:val="center"/>
          </w:tcPr>
          <w:p w14:paraId="679E0AF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020" w:type="dxa"/>
            <w:vAlign w:val="center"/>
          </w:tcPr>
          <w:p w14:paraId="3516A1D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247" w:type="dxa"/>
            <w:vAlign w:val="center"/>
          </w:tcPr>
          <w:p w14:paraId="404C3463" w14:textId="77777777" w:rsidR="00F821EA" w:rsidRDefault="00F821EA">
            <w:pPr>
              <w:spacing w:after="1" w:line="220" w:lineRule="auto"/>
            </w:pPr>
          </w:p>
        </w:tc>
        <w:tc>
          <w:tcPr>
            <w:tcW w:w="1247" w:type="dxa"/>
            <w:vAlign w:val="center"/>
          </w:tcPr>
          <w:p w14:paraId="46828E0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F821EA" w14:paraId="61D2D46F" w14:textId="77777777">
        <w:tc>
          <w:tcPr>
            <w:tcW w:w="4025" w:type="dxa"/>
            <w:vAlign w:val="bottom"/>
          </w:tcPr>
          <w:p w14:paraId="3AFDD609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Система обеспечения температурно-влажностного режима</w:t>
            </w:r>
          </w:p>
        </w:tc>
        <w:tc>
          <w:tcPr>
            <w:tcW w:w="567" w:type="dxa"/>
            <w:vAlign w:val="center"/>
          </w:tcPr>
          <w:p w14:paraId="3708EF03" w14:textId="77777777" w:rsidR="00F821EA" w:rsidRDefault="00F821EA">
            <w:pPr>
              <w:spacing w:after="1" w:line="220" w:lineRule="auto"/>
              <w:jc w:val="center"/>
            </w:pPr>
            <w:bookmarkStart w:id="77" w:name="P641"/>
            <w:bookmarkEnd w:id="77"/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964" w:type="dxa"/>
            <w:vAlign w:val="center"/>
          </w:tcPr>
          <w:p w14:paraId="6CC6147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020" w:type="dxa"/>
            <w:vAlign w:val="center"/>
          </w:tcPr>
          <w:p w14:paraId="060BF2E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247" w:type="dxa"/>
            <w:vAlign w:val="center"/>
          </w:tcPr>
          <w:p w14:paraId="13730B8C" w14:textId="77777777" w:rsidR="00F821EA" w:rsidRDefault="00F821EA">
            <w:pPr>
              <w:spacing w:after="1" w:line="220" w:lineRule="auto"/>
            </w:pPr>
          </w:p>
        </w:tc>
        <w:tc>
          <w:tcPr>
            <w:tcW w:w="1247" w:type="dxa"/>
            <w:vAlign w:val="center"/>
          </w:tcPr>
          <w:p w14:paraId="3F8EBC1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</w:tr>
    </w:tbl>
    <w:p w14:paraId="702C9FDB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1EA" w14:paraId="6B1327AC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AFD8639" w14:textId="77777777" w:rsidR="00F821EA" w:rsidRDefault="00F821EA">
            <w:pPr>
              <w:spacing w:after="1" w:line="220" w:lineRule="auto"/>
              <w:jc w:val="center"/>
              <w:outlineLvl w:val="1"/>
            </w:pPr>
            <w:bookmarkStart w:id="78" w:name="P647"/>
            <w:bookmarkEnd w:id="78"/>
            <w:r>
              <w:rPr>
                <w:rFonts w:ascii="Calibri" w:hAnsi="Calibri" w:cs="Calibri"/>
              </w:rPr>
              <w:t>Раздел 5. Охранно-пожарная сигнализация</w:t>
            </w:r>
          </w:p>
        </w:tc>
      </w:tr>
    </w:tbl>
    <w:p w14:paraId="58E5F223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39"/>
        <w:gridCol w:w="567"/>
        <w:gridCol w:w="907"/>
        <w:gridCol w:w="1757"/>
      </w:tblGrid>
      <w:tr w:rsidR="00F821EA" w14:paraId="36605DC0" w14:textId="77777777">
        <w:tc>
          <w:tcPr>
            <w:tcW w:w="5839" w:type="dxa"/>
          </w:tcPr>
          <w:p w14:paraId="0886FDE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Средства охранно-пожарной сигнализации</w:t>
            </w:r>
          </w:p>
        </w:tc>
        <w:tc>
          <w:tcPr>
            <w:tcW w:w="567" w:type="dxa"/>
          </w:tcPr>
          <w:p w14:paraId="3DC79B4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строки</w:t>
            </w:r>
          </w:p>
        </w:tc>
        <w:tc>
          <w:tcPr>
            <w:tcW w:w="907" w:type="dxa"/>
          </w:tcPr>
          <w:p w14:paraId="2D9CBF2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Год установки</w:t>
            </w:r>
          </w:p>
        </w:tc>
        <w:tc>
          <w:tcPr>
            <w:tcW w:w="1757" w:type="dxa"/>
          </w:tcPr>
          <w:p w14:paraId="715DCBC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Площади, оборудованные пожарной сигнализацией, м</w:t>
            </w:r>
            <w:r>
              <w:rPr>
                <w:rFonts w:ascii="Calibri" w:hAnsi="Calibri" w:cs="Calibri"/>
                <w:vertAlign w:val="superscript"/>
              </w:rPr>
              <w:t>2</w:t>
            </w:r>
          </w:p>
        </w:tc>
      </w:tr>
      <w:tr w:rsidR="00F821EA" w14:paraId="7D8E360D" w14:textId="77777777">
        <w:tc>
          <w:tcPr>
            <w:tcW w:w="5839" w:type="dxa"/>
            <w:vAlign w:val="center"/>
          </w:tcPr>
          <w:p w14:paraId="29F9665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67" w:type="dxa"/>
            <w:vAlign w:val="center"/>
          </w:tcPr>
          <w:p w14:paraId="5FD7FE6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907" w:type="dxa"/>
            <w:vAlign w:val="center"/>
          </w:tcPr>
          <w:p w14:paraId="7C47BDB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757" w:type="dxa"/>
            <w:vAlign w:val="center"/>
          </w:tcPr>
          <w:p w14:paraId="6745D87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F821EA" w14:paraId="35603E70" w14:textId="77777777">
        <w:tc>
          <w:tcPr>
            <w:tcW w:w="5839" w:type="dxa"/>
            <w:vAlign w:val="bottom"/>
          </w:tcPr>
          <w:p w14:paraId="53BC9558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lastRenderedPageBreak/>
              <w:t>С выводом на пункт центрального наблюдения</w:t>
            </w:r>
          </w:p>
        </w:tc>
        <w:tc>
          <w:tcPr>
            <w:tcW w:w="567" w:type="dxa"/>
            <w:vAlign w:val="center"/>
          </w:tcPr>
          <w:p w14:paraId="04BA3E4B" w14:textId="77777777" w:rsidR="00F821EA" w:rsidRDefault="00F821EA">
            <w:pPr>
              <w:spacing w:after="1" w:line="220" w:lineRule="auto"/>
              <w:jc w:val="center"/>
            </w:pPr>
            <w:bookmarkStart w:id="79" w:name="P658"/>
            <w:bookmarkEnd w:id="79"/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907" w:type="dxa"/>
            <w:vAlign w:val="center"/>
          </w:tcPr>
          <w:p w14:paraId="77F4773E" w14:textId="77777777" w:rsidR="00F821EA" w:rsidRDefault="00F821EA">
            <w:pPr>
              <w:spacing w:after="1" w:line="220" w:lineRule="auto"/>
            </w:pPr>
          </w:p>
        </w:tc>
        <w:tc>
          <w:tcPr>
            <w:tcW w:w="1757" w:type="dxa"/>
            <w:vAlign w:val="center"/>
          </w:tcPr>
          <w:p w14:paraId="788F87F8" w14:textId="77777777" w:rsidR="00F821EA" w:rsidRDefault="00F821EA">
            <w:pPr>
              <w:spacing w:after="1" w:line="220" w:lineRule="auto"/>
            </w:pPr>
          </w:p>
        </w:tc>
      </w:tr>
      <w:tr w:rsidR="00F821EA" w14:paraId="7B95D651" w14:textId="77777777">
        <w:tc>
          <w:tcPr>
            <w:tcW w:w="5839" w:type="dxa"/>
            <w:vAlign w:val="bottom"/>
          </w:tcPr>
          <w:p w14:paraId="48482694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Автоматические установки пожаротушения</w:t>
            </w:r>
          </w:p>
        </w:tc>
        <w:tc>
          <w:tcPr>
            <w:tcW w:w="567" w:type="dxa"/>
            <w:vAlign w:val="center"/>
          </w:tcPr>
          <w:p w14:paraId="12FCD815" w14:textId="77777777" w:rsidR="00F821EA" w:rsidRDefault="00F821EA">
            <w:pPr>
              <w:spacing w:after="1" w:line="220" w:lineRule="auto"/>
              <w:jc w:val="center"/>
            </w:pPr>
            <w:bookmarkStart w:id="80" w:name="P662"/>
            <w:bookmarkEnd w:id="80"/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907" w:type="dxa"/>
            <w:vAlign w:val="center"/>
          </w:tcPr>
          <w:p w14:paraId="08FA48B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04C458F8" w14:textId="77777777" w:rsidR="00F821EA" w:rsidRDefault="00F821EA">
            <w:pPr>
              <w:spacing w:after="1" w:line="220" w:lineRule="auto"/>
            </w:pPr>
          </w:p>
        </w:tc>
      </w:tr>
      <w:tr w:rsidR="00F821EA" w14:paraId="5F2A41F9" w14:textId="77777777">
        <w:tc>
          <w:tcPr>
            <w:tcW w:w="5839" w:type="dxa"/>
            <w:vAlign w:val="bottom"/>
          </w:tcPr>
          <w:p w14:paraId="3E4BD26B" w14:textId="77777777" w:rsidR="00F821EA" w:rsidRDefault="00F821EA">
            <w:pPr>
              <w:spacing w:after="1" w:line="220" w:lineRule="auto"/>
              <w:ind w:left="283"/>
            </w:pPr>
            <w:r>
              <w:rPr>
                <w:rFonts w:ascii="Calibri" w:hAnsi="Calibri" w:cs="Calibri"/>
              </w:rPr>
              <w:t>из них</w:t>
            </w:r>
          </w:p>
        </w:tc>
        <w:tc>
          <w:tcPr>
            <w:tcW w:w="567" w:type="dxa"/>
            <w:vAlign w:val="center"/>
          </w:tcPr>
          <w:p w14:paraId="7DD42969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4F45997B" w14:textId="77777777" w:rsidR="00F821EA" w:rsidRDefault="00F821EA">
            <w:pPr>
              <w:spacing w:after="1" w:line="220" w:lineRule="auto"/>
            </w:pPr>
          </w:p>
        </w:tc>
        <w:tc>
          <w:tcPr>
            <w:tcW w:w="1757" w:type="dxa"/>
            <w:vAlign w:val="center"/>
          </w:tcPr>
          <w:p w14:paraId="3C1DD2BC" w14:textId="77777777" w:rsidR="00F821EA" w:rsidRDefault="00F821EA">
            <w:pPr>
              <w:spacing w:after="1" w:line="220" w:lineRule="auto"/>
            </w:pPr>
          </w:p>
        </w:tc>
      </w:tr>
      <w:tr w:rsidR="00F821EA" w14:paraId="71AC7417" w14:textId="77777777">
        <w:tc>
          <w:tcPr>
            <w:tcW w:w="5839" w:type="dxa"/>
            <w:vAlign w:val="bottom"/>
          </w:tcPr>
          <w:p w14:paraId="7331D8D4" w14:textId="77777777" w:rsidR="00F821EA" w:rsidRDefault="00F821EA">
            <w:pPr>
              <w:spacing w:after="1" w:line="220" w:lineRule="auto"/>
              <w:ind w:left="566"/>
            </w:pPr>
            <w:r>
              <w:rPr>
                <w:rFonts w:ascii="Calibri" w:hAnsi="Calibri" w:cs="Calibri"/>
              </w:rPr>
              <w:t>в фондах</w:t>
            </w:r>
          </w:p>
        </w:tc>
        <w:tc>
          <w:tcPr>
            <w:tcW w:w="567" w:type="dxa"/>
            <w:vAlign w:val="center"/>
          </w:tcPr>
          <w:p w14:paraId="5A582205" w14:textId="77777777" w:rsidR="00F821EA" w:rsidRDefault="00F821EA">
            <w:pPr>
              <w:spacing w:after="1" w:line="220" w:lineRule="auto"/>
              <w:jc w:val="center"/>
            </w:pPr>
            <w:bookmarkStart w:id="81" w:name="P670"/>
            <w:bookmarkEnd w:id="81"/>
            <w:r>
              <w:rPr>
                <w:rFonts w:ascii="Calibri" w:hAnsi="Calibri" w:cs="Calibri"/>
              </w:rPr>
              <w:t>39</w:t>
            </w:r>
          </w:p>
        </w:tc>
        <w:tc>
          <w:tcPr>
            <w:tcW w:w="907" w:type="dxa"/>
            <w:vAlign w:val="center"/>
          </w:tcPr>
          <w:p w14:paraId="021DEDF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513ECF88" w14:textId="77777777" w:rsidR="00F821EA" w:rsidRDefault="00F821EA">
            <w:pPr>
              <w:spacing w:after="1" w:line="220" w:lineRule="auto"/>
            </w:pPr>
          </w:p>
        </w:tc>
      </w:tr>
      <w:tr w:rsidR="00F821EA" w14:paraId="1C668C48" w14:textId="77777777">
        <w:tc>
          <w:tcPr>
            <w:tcW w:w="5839" w:type="dxa"/>
            <w:vAlign w:val="bottom"/>
          </w:tcPr>
          <w:p w14:paraId="7FEE8578" w14:textId="77777777" w:rsidR="00F821EA" w:rsidRDefault="00F821EA">
            <w:pPr>
              <w:spacing w:after="1" w:line="220" w:lineRule="auto"/>
              <w:ind w:left="566"/>
            </w:pPr>
            <w:r>
              <w:rPr>
                <w:rFonts w:ascii="Calibri" w:hAnsi="Calibri" w:cs="Calibri"/>
              </w:rPr>
              <w:t>в экспозиции</w:t>
            </w:r>
          </w:p>
        </w:tc>
        <w:tc>
          <w:tcPr>
            <w:tcW w:w="567" w:type="dxa"/>
            <w:vAlign w:val="center"/>
          </w:tcPr>
          <w:p w14:paraId="7C835B2E" w14:textId="77777777" w:rsidR="00F821EA" w:rsidRDefault="00F821EA">
            <w:pPr>
              <w:spacing w:after="1" w:line="220" w:lineRule="auto"/>
              <w:jc w:val="center"/>
            </w:pPr>
            <w:bookmarkStart w:id="82" w:name="P674"/>
            <w:bookmarkEnd w:id="82"/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907" w:type="dxa"/>
            <w:vAlign w:val="center"/>
          </w:tcPr>
          <w:p w14:paraId="564DE70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05A4C001" w14:textId="77777777" w:rsidR="00F821EA" w:rsidRDefault="00F821EA">
            <w:pPr>
              <w:spacing w:after="1" w:line="220" w:lineRule="auto"/>
            </w:pPr>
          </w:p>
        </w:tc>
      </w:tr>
      <w:tr w:rsidR="00F821EA" w14:paraId="7826F6FB" w14:textId="77777777">
        <w:tc>
          <w:tcPr>
            <w:tcW w:w="5839" w:type="dxa"/>
            <w:vAlign w:val="bottom"/>
          </w:tcPr>
          <w:p w14:paraId="25205630" w14:textId="77777777" w:rsidR="00F821EA" w:rsidRDefault="00F821EA">
            <w:pPr>
              <w:spacing w:after="1" w:line="220" w:lineRule="auto"/>
              <w:ind w:left="566"/>
            </w:pPr>
            <w:r>
              <w:rPr>
                <w:rFonts w:ascii="Calibri" w:hAnsi="Calibri" w:cs="Calibri"/>
              </w:rPr>
              <w:t>в реставрационных лабораториях и мастерских</w:t>
            </w:r>
          </w:p>
        </w:tc>
        <w:tc>
          <w:tcPr>
            <w:tcW w:w="567" w:type="dxa"/>
            <w:vAlign w:val="center"/>
          </w:tcPr>
          <w:p w14:paraId="64973378" w14:textId="77777777" w:rsidR="00F821EA" w:rsidRDefault="00F821EA">
            <w:pPr>
              <w:spacing w:after="1" w:line="220" w:lineRule="auto"/>
              <w:jc w:val="center"/>
            </w:pPr>
            <w:bookmarkStart w:id="83" w:name="P678"/>
            <w:bookmarkEnd w:id="83"/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907" w:type="dxa"/>
            <w:vAlign w:val="center"/>
          </w:tcPr>
          <w:p w14:paraId="179E801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1757" w:type="dxa"/>
            <w:vAlign w:val="center"/>
          </w:tcPr>
          <w:p w14:paraId="36A52270" w14:textId="77777777" w:rsidR="00F821EA" w:rsidRDefault="00F821EA">
            <w:pPr>
              <w:spacing w:after="1" w:line="220" w:lineRule="auto"/>
            </w:pPr>
          </w:p>
        </w:tc>
      </w:tr>
    </w:tbl>
    <w:p w14:paraId="09DDE24A" w14:textId="77777777" w:rsidR="00F821EA" w:rsidRDefault="00F821EA">
      <w:pPr>
        <w:spacing w:after="1" w:line="220" w:lineRule="auto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F821EA" w14:paraId="6D08912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EE1F7" w14:textId="77777777" w:rsidR="00F821EA" w:rsidRDefault="00F821EA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F733C" w14:textId="77777777" w:rsidR="00F821EA" w:rsidRDefault="00F821EA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9A4889B" w14:textId="77777777" w:rsidR="00F821EA" w:rsidRDefault="00F821EA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  <w:color w:val="392C69"/>
              </w:rPr>
              <w:t>КонсультантПлюс: примечание.</w:t>
            </w:r>
          </w:p>
          <w:p w14:paraId="38198AE9" w14:textId="77777777" w:rsidR="00F821EA" w:rsidRDefault="00F821EA">
            <w:pPr>
              <w:spacing w:after="1" w:line="220" w:lineRule="auto"/>
              <w:jc w:val="both"/>
            </w:pPr>
            <w:r>
              <w:rPr>
                <w:rFonts w:ascii="Calibri" w:hAnsi="Calibri" w:cs="Calibri"/>
                <w:color w:val="392C69"/>
              </w:rPr>
              <w:t xml:space="preserve">О заполнении раздела 6 формы N 8-НК см. </w:t>
            </w:r>
            <w:hyperlink r:id="rId12">
              <w:r>
                <w:rPr>
                  <w:rFonts w:ascii="Calibri" w:hAnsi="Calibri" w:cs="Calibri"/>
                  <w:color w:val="0000FF"/>
                </w:rPr>
                <w:t>письмо</w:t>
              </w:r>
            </w:hyperlink>
            <w:r>
              <w:rPr>
                <w:rFonts w:ascii="Calibri" w:hAnsi="Calibri" w:cs="Calibri"/>
                <w:color w:val="392C69"/>
              </w:rPr>
              <w:t xml:space="preserve"> Минкультуры России от 09.01.2023 N 3-01.1-39@-АМ.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2D600" w14:textId="77777777" w:rsidR="00F821EA" w:rsidRDefault="00F821EA"/>
        </w:tc>
      </w:tr>
    </w:tbl>
    <w:p w14:paraId="7CB61049" w14:textId="77777777" w:rsidR="00F821EA" w:rsidRDefault="00F821EA">
      <w:pPr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1EA" w14:paraId="42A828B3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F9BAF7C" w14:textId="77777777" w:rsidR="00F821EA" w:rsidRDefault="00F821EA">
            <w:pPr>
              <w:spacing w:after="1" w:line="220" w:lineRule="auto"/>
              <w:jc w:val="center"/>
              <w:outlineLvl w:val="1"/>
            </w:pPr>
            <w:bookmarkStart w:id="84" w:name="P684"/>
            <w:bookmarkEnd w:id="84"/>
            <w:r>
              <w:rPr>
                <w:rFonts w:ascii="Calibri" w:hAnsi="Calibri" w:cs="Calibri"/>
              </w:rPr>
              <w:t>Раздел 6. Научно-просветительная работа</w:t>
            </w:r>
          </w:p>
        </w:tc>
      </w:tr>
    </w:tbl>
    <w:p w14:paraId="482E3038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077"/>
        <w:gridCol w:w="1417"/>
        <w:gridCol w:w="624"/>
        <w:gridCol w:w="1134"/>
        <w:gridCol w:w="794"/>
        <w:gridCol w:w="624"/>
        <w:gridCol w:w="1134"/>
        <w:gridCol w:w="794"/>
        <w:gridCol w:w="907"/>
      </w:tblGrid>
      <w:tr w:rsidR="00F821EA" w14:paraId="573F2462" w14:textId="77777777">
        <w:tc>
          <w:tcPr>
            <w:tcW w:w="567" w:type="dxa"/>
            <w:vMerge w:val="restart"/>
          </w:tcPr>
          <w:p w14:paraId="2EFCC25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строки</w:t>
            </w:r>
          </w:p>
        </w:tc>
        <w:tc>
          <w:tcPr>
            <w:tcW w:w="1077" w:type="dxa"/>
            <w:vMerge w:val="restart"/>
          </w:tcPr>
          <w:p w14:paraId="31B84FF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дней в году, открытых для посещения, сут</w:t>
            </w:r>
          </w:p>
        </w:tc>
        <w:tc>
          <w:tcPr>
            <w:tcW w:w="1417" w:type="dxa"/>
            <w:vMerge w:val="restart"/>
          </w:tcPr>
          <w:p w14:paraId="06E0475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Число посещений выставок, экспозиций и экскурсионных посещений - всего, тыс чел (сумма </w:t>
            </w:r>
            <w:hyperlink w:anchor="P703">
              <w:r>
                <w:rPr>
                  <w:rFonts w:ascii="Calibri" w:hAnsi="Calibri" w:cs="Calibri"/>
                  <w:color w:val="0000FF"/>
                </w:rPr>
                <w:t>графы 4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w:anchor="P706">
              <w:r>
                <w:rPr>
                  <w:rFonts w:ascii="Calibri" w:hAnsi="Calibri" w:cs="Calibri"/>
                  <w:color w:val="0000FF"/>
                </w:rPr>
                <w:t>7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2552" w:type="dxa"/>
            <w:gridSpan w:val="3"/>
          </w:tcPr>
          <w:p w14:paraId="651EA10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индивидуальных посещений выставок и экспозиций, тыс чел</w:t>
            </w:r>
          </w:p>
        </w:tc>
        <w:tc>
          <w:tcPr>
            <w:tcW w:w="2552" w:type="dxa"/>
            <w:gridSpan w:val="3"/>
          </w:tcPr>
          <w:p w14:paraId="6315BA5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экскурсионных посещений, тыс чел</w:t>
            </w:r>
          </w:p>
        </w:tc>
        <w:tc>
          <w:tcPr>
            <w:tcW w:w="907" w:type="dxa"/>
            <w:vMerge w:val="restart"/>
          </w:tcPr>
          <w:p w14:paraId="539A085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посещений выставок вне музея, тыс чел</w:t>
            </w:r>
          </w:p>
        </w:tc>
      </w:tr>
      <w:tr w:rsidR="00F821EA" w14:paraId="17630243" w14:textId="77777777">
        <w:tc>
          <w:tcPr>
            <w:tcW w:w="567" w:type="dxa"/>
            <w:vMerge/>
          </w:tcPr>
          <w:p w14:paraId="2C63AC94" w14:textId="77777777" w:rsidR="00F821EA" w:rsidRDefault="00F821EA"/>
        </w:tc>
        <w:tc>
          <w:tcPr>
            <w:tcW w:w="1077" w:type="dxa"/>
            <w:vMerge/>
          </w:tcPr>
          <w:p w14:paraId="06E06F9A" w14:textId="77777777" w:rsidR="00F821EA" w:rsidRDefault="00F821EA"/>
        </w:tc>
        <w:tc>
          <w:tcPr>
            <w:tcW w:w="1417" w:type="dxa"/>
            <w:vMerge/>
          </w:tcPr>
          <w:p w14:paraId="6B262582" w14:textId="77777777" w:rsidR="00F821EA" w:rsidRDefault="00F821EA"/>
        </w:tc>
        <w:tc>
          <w:tcPr>
            <w:tcW w:w="624" w:type="dxa"/>
            <w:vMerge w:val="restart"/>
          </w:tcPr>
          <w:p w14:paraId="3179DFC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1928" w:type="dxa"/>
            <w:gridSpan w:val="2"/>
          </w:tcPr>
          <w:p w14:paraId="2B8A3FA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них (из </w:t>
            </w:r>
            <w:hyperlink w:anchor="P703">
              <w:r>
                <w:rPr>
                  <w:rFonts w:ascii="Calibri" w:hAnsi="Calibri" w:cs="Calibri"/>
                  <w:color w:val="0000FF"/>
                </w:rPr>
                <w:t>графы 4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624" w:type="dxa"/>
            <w:vMerge w:val="restart"/>
          </w:tcPr>
          <w:p w14:paraId="71B83D7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1928" w:type="dxa"/>
            <w:gridSpan w:val="2"/>
          </w:tcPr>
          <w:p w14:paraId="441AAB4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них (из </w:t>
            </w:r>
            <w:hyperlink w:anchor="P706">
              <w:r>
                <w:rPr>
                  <w:rFonts w:ascii="Calibri" w:hAnsi="Calibri" w:cs="Calibri"/>
                  <w:color w:val="0000FF"/>
                </w:rPr>
                <w:t>графы 7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907" w:type="dxa"/>
            <w:vMerge/>
          </w:tcPr>
          <w:p w14:paraId="4E29099F" w14:textId="77777777" w:rsidR="00F821EA" w:rsidRDefault="00F821EA"/>
        </w:tc>
      </w:tr>
      <w:tr w:rsidR="00F821EA" w14:paraId="5BB82360" w14:textId="77777777">
        <w:tc>
          <w:tcPr>
            <w:tcW w:w="567" w:type="dxa"/>
            <w:vMerge/>
          </w:tcPr>
          <w:p w14:paraId="4C5A9496" w14:textId="77777777" w:rsidR="00F821EA" w:rsidRDefault="00F821EA"/>
        </w:tc>
        <w:tc>
          <w:tcPr>
            <w:tcW w:w="1077" w:type="dxa"/>
            <w:vMerge/>
          </w:tcPr>
          <w:p w14:paraId="4A032CF0" w14:textId="77777777" w:rsidR="00F821EA" w:rsidRDefault="00F821EA"/>
        </w:tc>
        <w:tc>
          <w:tcPr>
            <w:tcW w:w="1417" w:type="dxa"/>
            <w:vMerge/>
          </w:tcPr>
          <w:p w14:paraId="76DFC2FC" w14:textId="77777777" w:rsidR="00F821EA" w:rsidRDefault="00F821EA"/>
        </w:tc>
        <w:tc>
          <w:tcPr>
            <w:tcW w:w="624" w:type="dxa"/>
            <w:vMerge/>
          </w:tcPr>
          <w:p w14:paraId="0148288C" w14:textId="77777777" w:rsidR="00F821EA" w:rsidRDefault="00F821EA"/>
        </w:tc>
        <w:tc>
          <w:tcPr>
            <w:tcW w:w="1134" w:type="dxa"/>
          </w:tcPr>
          <w:p w14:paraId="4848450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посетителей льготных категорий</w:t>
            </w:r>
          </w:p>
        </w:tc>
        <w:tc>
          <w:tcPr>
            <w:tcW w:w="794" w:type="dxa"/>
          </w:tcPr>
          <w:p w14:paraId="178CB99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лицами в возрасте до 16 лет</w:t>
            </w:r>
          </w:p>
        </w:tc>
        <w:tc>
          <w:tcPr>
            <w:tcW w:w="624" w:type="dxa"/>
            <w:vMerge/>
          </w:tcPr>
          <w:p w14:paraId="0CB7D26F" w14:textId="77777777" w:rsidR="00F821EA" w:rsidRDefault="00F821EA"/>
        </w:tc>
        <w:tc>
          <w:tcPr>
            <w:tcW w:w="1134" w:type="dxa"/>
          </w:tcPr>
          <w:p w14:paraId="0310AF3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посетителей льготных категорий</w:t>
            </w:r>
          </w:p>
        </w:tc>
        <w:tc>
          <w:tcPr>
            <w:tcW w:w="794" w:type="dxa"/>
          </w:tcPr>
          <w:p w14:paraId="321F728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лицами в возрасте до 16 лет</w:t>
            </w:r>
          </w:p>
        </w:tc>
        <w:tc>
          <w:tcPr>
            <w:tcW w:w="907" w:type="dxa"/>
            <w:vMerge/>
          </w:tcPr>
          <w:p w14:paraId="7B78934E" w14:textId="77777777" w:rsidR="00F821EA" w:rsidRDefault="00F821EA"/>
        </w:tc>
      </w:tr>
      <w:tr w:rsidR="00F821EA" w14:paraId="3B43E16E" w14:textId="77777777">
        <w:tc>
          <w:tcPr>
            <w:tcW w:w="567" w:type="dxa"/>
          </w:tcPr>
          <w:p w14:paraId="4232067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077" w:type="dxa"/>
          </w:tcPr>
          <w:p w14:paraId="142E24D3" w14:textId="77777777" w:rsidR="00F821EA" w:rsidRDefault="00F821EA">
            <w:pPr>
              <w:spacing w:after="1" w:line="220" w:lineRule="auto"/>
              <w:jc w:val="center"/>
            </w:pPr>
            <w:bookmarkStart w:id="85" w:name="P701"/>
            <w:bookmarkEnd w:id="85"/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1417" w:type="dxa"/>
          </w:tcPr>
          <w:p w14:paraId="49476B39" w14:textId="77777777" w:rsidR="00F821EA" w:rsidRDefault="00F821EA">
            <w:pPr>
              <w:spacing w:after="1" w:line="220" w:lineRule="auto"/>
              <w:jc w:val="center"/>
            </w:pPr>
            <w:bookmarkStart w:id="86" w:name="P702"/>
            <w:bookmarkEnd w:id="86"/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624" w:type="dxa"/>
          </w:tcPr>
          <w:p w14:paraId="53E948DD" w14:textId="77777777" w:rsidR="00F821EA" w:rsidRDefault="00F821EA">
            <w:pPr>
              <w:spacing w:after="1" w:line="220" w:lineRule="auto"/>
              <w:jc w:val="center"/>
            </w:pPr>
            <w:bookmarkStart w:id="87" w:name="P703"/>
            <w:bookmarkEnd w:id="87"/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134" w:type="dxa"/>
          </w:tcPr>
          <w:p w14:paraId="379D3A5A" w14:textId="77777777" w:rsidR="00F821EA" w:rsidRDefault="00F821EA">
            <w:pPr>
              <w:spacing w:after="1" w:line="220" w:lineRule="auto"/>
              <w:jc w:val="center"/>
            </w:pPr>
            <w:bookmarkStart w:id="88" w:name="P704"/>
            <w:bookmarkEnd w:id="88"/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94" w:type="dxa"/>
          </w:tcPr>
          <w:p w14:paraId="25D45009" w14:textId="77777777" w:rsidR="00F821EA" w:rsidRDefault="00F821EA">
            <w:pPr>
              <w:spacing w:after="1" w:line="220" w:lineRule="auto"/>
              <w:jc w:val="center"/>
            </w:pPr>
            <w:bookmarkStart w:id="89" w:name="P705"/>
            <w:bookmarkEnd w:id="89"/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624" w:type="dxa"/>
          </w:tcPr>
          <w:p w14:paraId="5D0F2BBB" w14:textId="77777777" w:rsidR="00F821EA" w:rsidRDefault="00F821EA">
            <w:pPr>
              <w:spacing w:after="1" w:line="220" w:lineRule="auto"/>
              <w:jc w:val="center"/>
            </w:pPr>
            <w:bookmarkStart w:id="90" w:name="P706"/>
            <w:bookmarkEnd w:id="90"/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1134" w:type="dxa"/>
          </w:tcPr>
          <w:p w14:paraId="2A0D8332" w14:textId="77777777" w:rsidR="00F821EA" w:rsidRDefault="00F821EA">
            <w:pPr>
              <w:spacing w:after="1" w:line="220" w:lineRule="auto"/>
              <w:jc w:val="center"/>
            </w:pPr>
            <w:bookmarkStart w:id="91" w:name="P707"/>
            <w:bookmarkEnd w:id="91"/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794" w:type="dxa"/>
          </w:tcPr>
          <w:p w14:paraId="636EDBF8" w14:textId="77777777" w:rsidR="00F821EA" w:rsidRDefault="00F821EA">
            <w:pPr>
              <w:spacing w:after="1" w:line="220" w:lineRule="auto"/>
              <w:jc w:val="center"/>
            </w:pPr>
            <w:bookmarkStart w:id="92" w:name="P708"/>
            <w:bookmarkEnd w:id="92"/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907" w:type="dxa"/>
          </w:tcPr>
          <w:p w14:paraId="2EF9ABE3" w14:textId="77777777" w:rsidR="00F821EA" w:rsidRDefault="00F821EA">
            <w:pPr>
              <w:spacing w:after="1" w:line="220" w:lineRule="auto"/>
              <w:jc w:val="center"/>
            </w:pPr>
            <w:bookmarkStart w:id="93" w:name="P709"/>
            <w:bookmarkEnd w:id="93"/>
            <w:r>
              <w:rPr>
                <w:rFonts w:ascii="Calibri" w:hAnsi="Calibri" w:cs="Calibri"/>
              </w:rPr>
              <w:t>10</w:t>
            </w:r>
          </w:p>
        </w:tc>
      </w:tr>
      <w:tr w:rsidR="00F821EA" w14:paraId="252C06F9" w14:textId="77777777">
        <w:tc>
          <w:tcPr>
            <w:tcW w:w="567" w:type="dxa"/>
            <w:vAlign w:val="center"/>
          </w:tcPr>
          <w:p w14:paraId="362C1B1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1077" w:type="dxa"/>
          </w:tcPr>
          <w:p w14:paraId="551925CA" w14:textId="77777777" w:rsidR="00F821EA" w:rsidRDefault="00F821EA">
            <w:pPr>
              <w:spacing w:after="1" w:line="220" w:lineRule="auto"/>
            </w:pPr>
          </w:p>
        </w:tc>
        <w:tc>
          <w:tcPr>
            <w:tcW w:w="1417" w:type="dxa"/>
          </w:tcPr>
          <w:p w14:paraId="40CB92B2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</w:tcPr>
          <w:p w14:paraId="5CC7881C" w14:textId="77777777" w:rsidR="00F821EA" w:rsidRDefault="00F821EA">
            <w:pPr>
              <w:spacing w:after="1" w:line="220" w:lineRule="auto"/>
            </w:pPr>
          </w:p>
        </w:tc>
        <w:tc>
          <w:tcPr>
            <w:tcW w:w="1134" w:type="dxa"/>
          </w:tcPr>
          <w:p w14:paraId="6DBD8504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</w:tcPr>
          <w:p w14:paraId="1AA4EB68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</w:tcPr>
          <w:p w14:paraId="43E7BF7C" w14:textId="77777777" w:rsidR="00F821EA" w:rsidRDefault="00F821EA">
            <w:pPr>
              <w:spacing w:after="1" w:line="220" w:lineRule="auto"/>
            </w:pPr>
          </w:p>
        </w:tc>
        <w:tc>
          <w:tcPr>
            <w:tcW w:w="1134" w:type="dxa"/>
          </w:tcPr>
          <w:p w14:paraId="2CA9D58F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</w:tcPr>
          <w:p w14:paraId="0A729CCE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</w:tcPr>
          <w:p w14:paraId="69F633BF" w14:textId="77777777" w:rsidR="00F821EA" w:rsidRDefault="00F821EA">
            <w:pPr>
              <w:spacing w:after="1" w:line="220" w:lineRule="auto"/>
            </w:pPr>
          </w:p>
        </w:tc>
      </w:tr>
    </w:tbl>
    <w:p w14:paraId="2514371B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94"/>
        <w:gridCol w:w="1134"/>
        <w:gridCol w:w="1417"/>
        <w:gridCol w:w="1757"/>
        <w:gridCol w:w="1757"/>
        <w:gridCol w:w="1644"/>
      </w:tblGrid>
      <w:tr w:rsidR="00F821EA" w14:paraId="07AC79BF" w14:textId="77777777">
        <w:tc>
          <w:tcPr>
            <w:tcW w:w="567" w:type="dxa"/>
          </w:tcPr>
          <w:p w14:paraId="1392C69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строки</w:t>
            </w:r>
          </w:p>
        </w:tc>
        <w:tc>
          <w:tcPr>
            <w:tcW w:w="794" w:type="dxa"/>
          </w:tcPr>
          <w:p w14:paraId="00D8BEF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экскурсий, ед</w:t>
            </w:r>
          </w:p>
        </w:tc>
        <w:tc>
          <w:tcPr>
            <w:tcW w:w="1134" w:type="dxa"/>
          </w:tcPr>
          <w:p w14:paraId="16238B4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массовых мероприятий музея, ед</w:t>
            </w:r>
          </w:p>
        </w:tc>
        <w:tc>
          <w:tcPr>
            <w:tcW w:w="1417" w:type="dxa"/>
          </w:tcPr>
          <w:p w14:paraId="6CA2484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Численность участников массовых мероприятий, тыс чел</w:t>
            </w:r>
          </w:p>
        </w:tc>
        <w:tc>
          <w:tcPr>
            <w:tcW w:w="1757" w:type="dxa"/>
          </w:tcPr>
          <w:p w14:paraId="28BBC75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культурно-образовательных мероприятий, ед</w:t>
            </w:r>
          </w:p>
        </w:tc>
        <w:tc>
          <w:tcPr>
            <w:tcW w:w="1757" w:type="dxa"/>
          </w:tcPr>
          <w:p w14:paraId="46DA1F8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Численность участников культурно-образовательных мероприятий, тыс чел</w:t>
            </w:r>
          </w:p>
        </w:tc>
        <w:tc>
          <w:tcPr>
            <w:tcW w:w="1644" w:type="dxa"/>
          </w:tcPr>
          <w:p w14:paraId="38F770B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Число посещений музея - всего, тыс чел (сумма </w:t>
            </w:r>
            <w:hyperlink w:anchor="P702">
              <w:r>
                <w:rPr>
                  <w:rFonts w:ascii="Calibri" w:hAnsi="Calibri" w:cs="Calibri"/>
                  <w:color w:val="0000FF"/>
                </w:rPr>
                <w:t>граф 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w:anchor="P731">
              <w:r>
                <w:rPr>
                  <w:rFonts w:ascii="Calibri" w:hAnsi="Calibri" w:cs="Calibri"/>
                  <w:color w:val="0000FF"/>
                </w:rPr>
                <w:t>13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w:anchor="P733">
              <w:r>
                <w:rPr>
                  <w:rFonts w:ascii="Calibri" w:hAnsi="Calibri" w:cs="Calibri"/>
                  <w:color w:val="0000FF"/>
                </w:rPr>
                <w:t>15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F821EA" w14:paraId="1E6C9A4B" w14:textId="77777777">
        <w:tc>
          <w:tcPr>
            <w:tcW w:w="567" w:type="dxa"/>
          </w:tcPr>
          <w:p w14:paraId="7EC7569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94" w:type="dxa"/>
          </w:tcPr>
          <w:p w14:paraId="4053017B" w14:textId="77777777" w:rsidR="00F821EA" w:rsidRDefault="00F821EA">
            <w:pPr>
              <w:spacing w:after="1" w:line="220" w:lineRule="auto"/>
              <w:jc w:val="center"/>
            </w:pPr>
            <w:bookmarkStart w:id="94" w:name="P729"/>
            <w:bookmarkEnd w:id="94"/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134" w:type="dxa"/>
          </w:tcPr>
          <w:p w14:paraId="4B6C9EEE" w14:textId="77777777" w:rsidR="00F821EA" w:rsidRDefault="00F821EA">
            <w:pPr>
              <w:spacing w:after="1" w:line="220" w:lineRule="auto"/>
              <w:jc w:val="center"/>
            </w:pPr>
            <w:bookmarkStart w:id="95" w:name="P730"/>
            <w:bookmarkEnd w:id="95"/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417" w:type="dxa"/>
          </w:tcPr>
          <w:p w14:paraId="2119E2BC" w14:textId="77777777" w:rsidR="00F821EA" w:rsidRDefault="00F821EA">
            <w:pPr>
              <w:spacing w:after="1" w:line="220" w:lineRule="auto"/>
              <w:jc w:val="center"/>
            </w:pPr>
            <w:bookmarkStart w:id="96" w:name="P731"/>
            <w:bookmarkEnd w:id="96"/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757" w:type="dxa"/>
          </w:tcPr>
          <w:p w14:paraId="791C0AB4" w14:textId="77777777" w:rsidR="00F821EA" w:rsidRDefault="00F821EA">
            <w:pPr>
              <w:spacing w:after="1" w:line="220" w:lineRule="auto"/>
              <w:jc w:val="center"/>
            </w:pPr>
            <w:bookmarkStart w:id="97" w:name="P732"/>
            <w:bookmarkEnd w:id="97"/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757" w:type="dxa"/>
          </w:tcPr>
          <w:p w14:paraId="43D39560" w14:textId="77777777" w:rsidR="00F821EA" w:rsidRDefault="00F821EA">
            <w:pPr>
              <w:spacing w:after="1" w:line="220" w:lineRule="auto"/>
              <w:jc w:val="center"/>
            </w:pPr>
            <w:bookmarkStart w:id="98" w:name="P733"/>
            <w:bookmarkEnd w:id="98"/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644" w:type="dxa"/>
          </w:tcPr>
          <w:p w14:paraId="271652A0" w14:textId="77777777" w:rsidR="00F821EA" w:rsidRDefault="00F821EA">
            <w:pPr>
              <w:spacing w:after="1" w:line="220" w:lineRule="auto"/>
              <w:jc w:val="center"/>
            </w:pPr>
            <w:bookmarkStart w:id="99" w:name="P734"/>
            <w:bookmarkEnd w:id="99"/>
            <w:r>
              <w:rPr>
                <w:rFonts w:ascii="Calibri" w:hAnsi="Calibri" w:cs="Calibri"/>
              </w:rPr>
              <w:t>16</w:t>
            </w:r>
          </w:p>
        </w:tc>
      </w:tr>
      <w:tr w:rsidR="00F821EA" w14:paraId="69A6B03D" w14:textId="77777777">
        <w:tc>
          <w:tcPr>
            <w:tcW w:w="567" w:type="dxa"/>
          </w:tcPr>
          <w:p w14:paraId="476804B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794" w:type="dxa"/>
          </w:tcPr>
          <w:p w14:paraId="7C8AAA29" w14:textId="77777777" w:rsidR="00F821EA" w:rsidRDefault="00F821EA">
            <w:pPr>
              <w:spacing w:after="1" w:line="220" w:lineRule="auto"/>
            </w:pPr>
          </w:p>
        </w:tc>
        <w:tc>
          <w:tcPr>
            <w:tcW w:w="1134" w:type="dxa"/>
          </w:tcPr>
          <w:p w14:paraId="6EAEEF7C" w14:textId="77777777" w:rsidR="00F821EA" w:rsidRDefault="00F821EA">
            <w:pPr>
              <w:spacing w:after="1" w:line="220" w:lineRule="auto"/>
            </w:pPr>
          </w:p>
        </w:tc>
        <w:tc>
          <w:tcPr>
            <w:tcW w:w="1417" w:type="dxa"/>
          </w:tcPr>
          <w:p w14:paraId="48266D58" w14:textId="77777777" w:rsidR="00F821EA" w:rsidRDefault="00F821EA">
            <w:pPr>
              <w:spacing w:after="1" w:line="220" w:lineRule="auto"/>
            </w:pPr>
          </w:p>
        </w:tc>
        <w:tc>
          <w:tcPr>
            <w:tcW w:w="1757" w:type="dxa"/>
          </w:tcPr>
          <w:p w14:paraId="053DA835" w14:textId="77777777" w:rsidR="00F821EA" w:rsidRDefault="00F821EA">
            <w:pPr>
              <w:spacing w:after="1" w:line="220" w:lineRule="auto"/>
            </w:pPr>
          </w:p>
        </w:tc>
        <w:tc>
          <w:tcPr>
            <w:tcW w:w="1757" w:type="dxa"/>
          </w:tcPr>
          <w:p w14:paraId="296AA790" w14:textId="77777777" w:rsidR="00F821EA" w:rsidRDefault="00F821EA">
            <w:pPr>
              <w:spacing w:after="1" w:line="220" w:lineRule="auto"/>
            </w:pPr>
          </w:p>
        </w:tc>
        <w:tc>
          <w:tcPr>
            <w:tcW w:w="1644" w:type="dxa"/>
          </w:tcPr>
          <w:p w14:paraId="7BAAFC87" w14:textId="77777777" w:rsidR="00F821EA" w:rsidRDefault="00F821EA">
            <w:pPr>
              <w:spacing w:after="1" w:line="220" w:lineRule="auto"/>
            </w:pPr>
          </w:p>
        </w:tc>
      </w:tr>
    </w:tbl>
    <w:p w14:paraId="3AC41543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2037"/>
        <w:gridCol w:w="2037"/>
      </w:tblGrid>
      <w:tr w:rsidR="00F821EA" w14:paraId="78250BD9" w14:textId="77777777">
        <w:tc>
          <w:tcPr>
            <w:tcW w:w="567" w:type="dxa"/>
            <w:vMerge w:val="restart"/>
          </w:tcPr>
          <w:p w14:paraId="0F7083E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строки</w:t>
            </w:r>
          </w:p>
        </w:tc>
        <w:tc>
          <w:tcPr>
            <w:tcW w:w="5775" w:type="dxa"/>
            <w:gridSpan w:val="3"/>
          </w:tcPr>
          <w:p w14:paraId="6A81299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мероприятий музея, адаптированных для инвалидов и лиц с ОВЗ, ед</w:t>
            </w:r>
          </w:p>
        </w:tc>
      </w:tr>
      <w:tr w:rsidR="00F821EA" w14:paraId="34D11101" w14:textId="77777777">
        <w:tc>
          <w:tcPr>
            <w:tcW w:w="567" w:type="dxa"/>
            <w:vMerge/>
          </w:tcPr>
          <w:p w14:paraId="4044720D" w14:textId="77777777" w:rsidR="00F821EA" w:rsidRDefault="00F821EA"/>
        </w:tc>
        <w:tc>
          <w:tcPr>
            <w:tcW w:w="1701" w:type="dxa"/>
            <w:vMerge w:val="restart"/>
          </w:tcPr>
          <w:p w14:paraId="1CD83E0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4074" w:type="dxa"/>
            <w:gridSpan w:val="2"/>
          </w:tcPr>
          <w:p w14:paraId="2ED1770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них проведенных (из </w:t>
            </w:r>
            <w:hyperlink w:anchor="P750">
              <w:r>
                <w:rPr>
                  <w:rFonts w:ascii="Calibri" w:hAnsi="Calibri" w:cs="Calibri"/>
                  <w:color w:val="0000FF"/>
                </w:rPr>
                <w:t>графы 17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F821EA" w14:paraId="1AA2A388" w14:textId="77777777">
        <w:tc>
          <w:tcPr>
            <w:tcW w:w="567" w:type="dxa"/>
            <w:vMerge/>
          </w:tcPr>
          <w:p w14:paraId="538620B0" w14:textId="77777777" w:rsidR="00F821EA" w:rsidRDefault="00F821EA"/>
        </w:tc>
        <w:tc>
          <w:tcPr>
            <w:tcW w:w="1701" w:type="dxa"/>
            <w:vMerge/>
          </w:tcPr>
          <w:p w14:paraId="5BA0EB29" w14:textId="77777777" w:rsidR="00F821EA" w:rsidRDefault="00F821EA"/>
        </w:tc>
        <w:tc>
          <w:tcPr>
            <w:tcW w:w="2037" w:type="dxa"/>
          </w:tcPr>
          <w:p w14:paraId="476A5AF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очно</w:t>
            </w:r>
          </w:p>
        </w:tc>
        <w:tc>
          <w:tcPr>
            <w:tcW w:w="2037" w:type="dxa"/>
          </w:tcPr>
          <w:p w14:paraId="56306BC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виртуально</w:t>
            </w:r>
          </w:p>
        </w:tc>
      </w:tr>
      <w:tr w:rsidR="00F821EA" w14:paraId="05E29754" w14:textId="77777777">
        <w:tc>
          <w:tcPr>
            <w:tcW w:w="567" w:type="dxa"/>
          </w:tcPr>
          <w:p w14:paraId="6C6858C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701" w:type="dxa"/>
          </w:tcPr>
          <w:p w14:paraId="7A225887" w14:textId="77777777" w:rsidR="00F821EA" w:rsidRDefault="00F821EA">
            <w:pPr>
              <w:spacing w:after="1" w:line="220" w:lineRule="auto"/>
              <w:jc w:val="center"/>
            </w:pPr>
            <w:bookmarkStart w:id="100" w:name="P750"/>
            <w:bookmarkEnd w:id="100"/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037" w:type="dxa"/>
          </w:tcPr>
          <w:p w14:paraId="12AB20AB" w14:textId="77777777" w:rsidR="00F821EA" w:rsidRDefault="00F821EA">
            <w:pPr>
              <w:spacing w:after="1" w:line="220" w:lineRule="auto"/>
              <w:jc w:val="center"/>
            </w:pPr>
            <w:bookmarkStart w:id="101" w:name="P751"/>
            <w:bookmarkEnd w:id="101"/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037" w:type="dxa"/>
          </w:tcPr>
          <w:p w14:paraId="4A10E9B5" w14:textId="77777777" w:rsidR="00F821EA" w:rsidRDefault="00F821EA">
            <w:pPr>
              <w:spacing w:after="1" w:line="220" w:lineRule="auto"/>
              <w:jc w:val="center"/>
            </w:pPr>
            <w:bookmarkStart w:id="102" w:name="P752"/>
            <w:bookmarkEnd w:id="102"/>
            <w:r>
              <w:rPr>
                <w:rFonts w:ascii="Calibri" w:hAnsi="Calibri" w:cs="Calibri"/>
              </w:rPr>
              <w:t>19</w:t>
            </w:r>
          </w:p>
        </w:tc>
      </w:tr>
      <w:tr w:rsidR="00F821EA" w14:paraId="31310DCD" w14:textId="77777777">
        <w:tc>
          <w:tcPr>
            <w:tcW w:w="567" w:type="dxa"/>
          </w:tcPr>
          <w:p w14:paraId="60D42B6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1701" w:type="dxa"/>
          </w:tcPr>
          <w:p w14:paraId="46932AD3" w14:textId="77777777" w:rsidR="00F821EA" w:rsidRDefault="00F821EA">
            <w:pPr>
              <w:spacing w:after="1" w:line="220" w:lineRule="auto"/>
            </w:pPr>
          </w:p>
        </w:tc>
        <w:tc>
          <w:tcPr>
            <w:tcW w:w="2037" w:type="dxa"/>
          </w:tcPr>
          <w:p w14:paraId="16DEB0E7" w14:textId="77777777" w:rsidR="00F821EA" w:rsidRDefault="00F821EA">
            <w:pPr>
              <w:spacing w:after="1" w:line="220" w:lineRule="auto"/>
            </w:pPr>
          </w:p>
        </w:tc>
        <w:tc>
          <w:tcPr>
            <w:tcW w:w="2037" w:type="dxa"/>
          </w:tcPr>
          <w:p w14:paraId="783555FF" w14:textId="77777777" w:rsidR="00F821EA" w:rsidRDefault="00F821EA">
            <w:pPr>
              <w:spacing w:after="1" w:line="220" w:lineRule="auto"/>
            </w:pPr>
          </w:p>
        </w:tc>
      </w:tr>
    </w:tbl>
    <w:p w14:paraId="41EB362F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1EA" w14:paraId="154C1986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78A7233" w14:textId="77777777" w:rsidR="00F821EA" w:rsidRDefault="00F821EA">
            <w:pPr>
              <w:spacing w:after="1" w:line="220" w:lineRule="auto"/>
              <w:jc w:val="center"/>
              <w:outlineLvl w:val="1"/>
            </w:pPr>
            <w:bookmarkStart w:id="103" w:name="P758"/>
            <w:bookmarkEnd w:id="103"/>
            <w:r>
              <w:rPr>
                <w:rFonts w:ascii="Calibri" w:hAnsi="Calibri" w:cs="Calibri"/>
              </w:rPr>
              <w:t>Раздел 7. Выставочно-экспозиционная деятельность, единица</w:t>
            </w:r>
          </w:p>
        </w:tc>
      </w:tr>
    </w:tbl>
    <w:p w14:paraId="237BDB0F" w14:textId="77777777" w:rsidR="00F821EA" w:rsidRDefault="00F821EA">
      <w:pPr>
        <w:spacing w:after="1" w:line="220" w:lineRule="auto"/>
        <w:jc w:val="both"/>
      </w:pPr>
    </w:p>
    <w:p w14:paraId="618F9CD3" w14:textId="77777777" w:rsidR="00F821EA" w:rsidRDefault="00F821EA">
      <w:pPr>
        <w:sectPr w:rsidR="00F821EA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907"/>
        <w:gridCol w:w="907"/>
        <w:gridCol w:w="1077"/>
        <w:gridCol w:w="850"/>
        <w:gridCol w:w="907"/>
        <w:gridCol w:w="1077"/>
        <w:gridCol w:w="850"/>
        <w:gridCol w:w="964"/>
        <w:gridCol w:w="567"/>
        <w:gridCol w:w="1871"/>
        <w:gridCol w:w="1134"/>
      </w:tblGrid>
      <w:tr w:rsidR="00F821EA" w14:paraId="66BF2BDF" w14:textId="77777777">
        <w:tc>
          <w:tcPr>
            <w:tcW w:w="567" w:type="dxa"/>
            <w:vMerge w:val="restart"/>
          </w:tcPr>
          <w:p w14:paraId="5D80245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N строки</w:t>
            </w:r>
          </w:p>
        </w:tc>
        <w:tc>
          <w:tcPr>
            <w:tcW w:w="907" w:type="dxa"/>
            <w:vMerge w:val="restart"/>
          </w:tcPr>
          <w:p w14:paraId="17FF07B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выставок - всего,</w:t>
            </w:r>
          </w:p>
          <w:p w14:paraId="2DD7660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(сумма </w:t>
            </w:r>
            <w:hyperlink w:anchor="P789">
              <w:r>
                <w:rPr>
                  <w:rFonts w:ascii="Calibri" w:hAnsi="Calibri" w:cs="Calibri"/>
                  <w:color w:val="0000FF"/>
                </w:rPr>
                <w:t>граф 8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w:anchor="P790">
              <w:r>
                <w:rPr>
                  <w:rFonts w:ascii="Calibri" w:hAnsi="Calibri" w:cs="Calibri"/>
                  <w:color w:val="0000FF"/>
                </w:rPr>
                <w:t>9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w:anchor="P791">
              <w:r>
                <w:rPr>
                  <w:rFonts w:ascii="Calibri" w:hAnsi="Calibri" w:cs="Calibri"/>
                  <w:color w:val="0000FF"/>
                </w:rPr>
                <w:t>10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907" w:type="dxa"/>
            <w:vMerge w:val="restart"/>
          </w:tcPr>
          <w:p w14:paraId="3B71C1A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открытых в отчетном году</w:t>
            </w:r>
          </w:p>
          <w:p w14:paraId="161F1CD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783">
              <w:r>
                <w:rPr>
                  <w:rFonts w:ascii="Calibri" w:hAnsi="Calibri" w:cs="Calibri"/>
                  <w:color w:val="0000FF"/>
                </w:rPr>
                <w:t>графы 2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077" w:type="dxa"/>
            <w:vMerge w:val="restart"/>
          </w:tcPr>
          <w:p w14:paraId="42A1BFD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выставок для лиц с нарушением зрения</w:t>
            </w:r>
          </w:p>
          <w:p w14:paraId="5249783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783">
              <w:r>
                <w:rPr>
                  <w:rFonts w:ascii="Calibri" w:hAnsi="Calibri" w:cs="Calibri"/>
                  <w:color w:val="0000FF"/>
                </w:rPr>
                <w:t>графы 2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850" w:type="dxa"/>
            <w:vMerge w:val="restart"/>
          </w:tcPr>
          <w:p w14:paraId="6796B3E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Число экспозиций - всего</w:t>
            </w:r>
          </w:p>
        </w:tc>
        <w:tc>
          <w:tcPr>
            <w:tcW w:w="907" w:type="dxa"/>
            <w:vMerge w:val="restart"/>
          </w:tcPr>
          <w:p w14:paraId="1B803C1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открытых в отчетном году</w:t>
            </w:r>
          </w:p>
          <w:p w14:paraId="218D5D4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786">
              <w:r>
                <w:rPr>
                  <w:rFonts w:ascii="Calibri" w:hAnsi="Calibri" w:cs="Calibri"/>
                  <w:color w:val="0000FF"/>
                </w:rPr>
                <w:t>графы 5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077" w:type="dxa"/>
            <w:vMerge w:val="restart"/>
          </w:tcPr>
          <w:p w14:paraId="473F2A8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экспозиций для лиц с нарушением зрения</w:t>
            </w:r>
          </w:p>
          <w:p w14:paraId="5D4E70E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786">
              <w:r>
                <w:rPr>
                  <w:rFonts w:ascii="Calibri" w:hAnsi="Calibri" w:cs="Calibri"/>
                  <w:color w:val="0000FF"/>
                </w:rPr>
                <w:t>графы 5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5386" w:type="dxa"/>
            <w:gridSpan w:val="5"/>
          </w:tcPr>
          <w:p w14:paraId="254F1AA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общего числа выставок проведены (из </w:t>
            </w:r>
            <w:hyperlink w:anchor="P783">
              <w:r>
                <w:rPr>
                  <w:rFonts w:ascii="Calibri" w:hAnsi="Calibri" w:cs="Calibri"/>
                  <w:color w:val="0000FF"/>
                </w:rPr>
                <w:t>графы 2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F821EA" w14:paraId="50768D2B" w14:textId="77777777">
        <w:tc>
          <w:tcPr>
            <w:tcW w:w="567" w:type="dxa"/>
            <w:vMerge/>
          </w:tcPr>
          <w:p w14:paraId="4F02FFB9" w14:textId="77777777" w:rsidR="00F821EA" w:rsidRDefault="00F821EA"/>
        </w:tc>
        <w:tc>
          <w:tcPr>
            <w:tcW w:w="907" w:type="dxa"/>
            <w:vMerge/>
          </w:tcPr>
          <w:p w14:paraId="411943C2" w14:textId="77777777" w:rsidR="00F821EA" w:rsidRDefault="00F821EA"/>
        </w:tc>
        <w:tc>
          <w:tcPr>
            <w:tcW w:w="907" w:type="dxa"/>
            <w:vMerge/>
          </w:tcPr>
          <w:p w14:paraId="0149445E" w14:textId="77777777" w:rsidR="00F821EA" w:rsidRDefault="00F821EA"/>
        </w:tc>
        <w:tc>
          <w:tcPr>
            <w:tcW w:w="1077" w:type="dxa"/>
            <w:vMerge/>
          </w:tcPr>
          <w:p w14:paraId="72D08A49" w14:textId="77777777" w:rsidR="00F821EA" w:rsidRDefault="00F821EA"/>
        </w:tc>
        <w:tc>
          <w:tcPr>
            <w:tcW w:w="850" w:type="dxa"/>
            <w:vMerge/>
          </w:tcPr>
          <w:p w14:paraId="4555FEF1" w14:textId="77777777" w:rsidR="00F821EA" w:rsidRDefault="00F821EA"/>
        </w:tc>
        <w:tc>
          <w:tcPr>
            <w:tcW w:w="907" w:type="dxa"/>
            <w:vMerge/>
          </w:tcPr>
          <w:p w14:paraId="0F2242A3" w14:textId="77777777" w:rsidR="00F821EA" w:rsidRDefault="00F821EA"/>
        </w:tc>
        <w:tc>
          <w:tcPr>
            <w:tcW w:w="1077" w:type="dxa"/>
            <w:vMerge/>
          </w:tcPr>
          <w:p w14:paraId="30632DF3" w14:textId="77777777" w:rsidR="00F821EA" w:rsidRDefault="00F821EA"/>
        </w:tc>
        <w:tc>
          <w:tcPr>
            <w:tcW w:w="1814" w:type="dxa"/>
            <w:gridSpan w:val="2"/>
          </w:tcPr>
          <w:p w14:paraId="67E688B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музее</w:t>
            </w:r>
          </w:p>
        </w:tc>
        <w:tc>
          <w:tcPr>
            <w:tcW w:w="3572" w:type="dxa"/>
            <w:gridSpan w:val="3"/>
          </w:tcPr>
          <w:p w14:paraId="12187CC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вне музея</w:t>
            </w:r>
          </w:p>
        </w:tc>
      </w:tr>
      <w:tr w:rsidR="00F821EA" w14:paraId="4CF81088" w14:textId="77777777">
        <w:tc>
          <w:tcPr>
            <w:tcW w:w="567" w:type="dxa"/>
            <w:vMerge/>
          </w:tcPr>
          <w:p w14:paraId="6F128608" w14:textId="77777777" w:rsidR="00F821EA" w:rsidRDefault="00F821EA"/>
        </w:tc>
        <w:tc>
          <w:tcPr>
            <w:tcW w:w="907" w:type="dxa"/>
            <w:vMerge/>
          </w:tcPr>
          <w:p w14:paraId="34ACD1D3" w14:textId="77777777" w:rsidR="00F821EA" w:rsidRDefault="00F821EA"/>
        </w:tc>
        <w:tc>
          <w:tcPr>
            <w:tcW w:w="907" w:type="dxa"/>
            <w:vMerge/>
          </w:tcPr>
          <w:p w14:paraId="64FA5B4D" w14:textId="77777777" w:rsidR="00F821EA" w:rsidRDefault="00F821EA"/>
        </w:tc>
        <w:tc>
          <w:tcPr>
            <w:tcW w:w="1077" w:type="dxa"/>
            <w:vMerge/>
          </w:tcPr>
          <w:p w14:paraId="738D7608" w14:textId="77777777" w:rsidR="00F821EA" w:rsidRDefault="00F821EA"/>
        </w:tc>
        <w:tc>
          <w:tcPr>
            <w:tcW w:w="850" w:type="dxa"/>
            <w:vMerge/>
          </w:tcPr>
          <w:p w14:paraId="14F601AD" w14:textId="77777777" w:rsidR="00F821EA" w:rsidRDefault="00F821EA"/>
        </w:tc>
        <w:tc>
          <w:tcPr>
            <w:tcW w:w="907" w:type="dxa"/>
            <w:vMerge/>
          </w:tcPr>
          <w:p w14:paraId="3CAB0B8F" w14:textId="77777777" w:rsidR="00F821EA" w:rsidRDefault="00F821EA"/>
        </w:tc>
        <w:tc>
          <w:tcPr>
            <w:tcW w:w="1077" w:type="dxa"/>
            <w:vMerge/>
          </w:tcPr>
          <w:p w14:paraId="08E75242" w14:textId="77777777" w:rsidR="00F821EA" w:rsidRDefault="00F821EA"/>
        </w:tc>
        <w:tc>
          <w:tcPr>
            <w:tcW w:w="850" w:type="dxa"/>
          </w:tcPr>
          <w:p w14:paraId="2D4B514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собственных фондов</w:t>
            </w:r>
          </w:p>
        </w:tc>
        <w:tc>
          <w:tcPr>
            <w:tcW w:w="964" w:type="dxa"/>
          </w:tcPr>
          <w:p w14:paraId="3D798CB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 привлечением других фондов</w:t>
            </w:r>
          </w:p>
        </w:tc>
        <w:tc>
          <w:tcPr>
            <w:tcW w:w="567" w:type="dxa"/>
          </w:tcPr>
          <w:p w14:paraId="7B195C9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1871" w:type="dxa"/>
          </w:tcPr>
          <w:p w14:paraId="1701171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в других регионах Российской Федерации</w:t>
            </w:r>
          </w:p>
          <w:p w14:paraId="1FDED2B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791">
              <w:r>
                <w:rPr>
                  <w:rFonts w:ascii="Calibri" w:hAnsi="Calibri" w:cs="Calibri"/>
                  <w:color w:val="0000FF"/>
                </w:rPr>
                <w:t>графы 10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134" w:type="dxa"/>
          </w:tcPr>
          <w:p w14:paraId="4245E99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за рубежом</w:t>
            </w:r>
          </w:p>
          <w:p w14:paraId="0F1FAB3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791">
              <w:r>
                <w:rPr>
                  <w:rFonts w:ascii="Calibri" w:hAnsi="Calibri" w:cs="Calibri"/>
                  <w:color w:val="0000FF"/>
                </w:rPr>
                <w:t>графы 10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F821EA" w14:paraId="39AB2A60" w14:textId="77777777">
        <w:tc>
          <w:tcPr>
            <w:tcW w:w="567" w:type="dxa"/>
          </w:tcPr>
          <w:p w14:paraId="639F0A0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907" w:type="dxa"/>
          </w:tcPr>
          <w:p w14:paraId="675143A0" w14:textId="77777777" w:rsidR="00F821EA" w:rsidRDefault="00F821EA">
            <w:pPr>
              <w:spacing w:after="1" w:line="220" w:lineRule="auto"/>
              <w:jc w:val="center"/>
            </w:pPr>
            <w:bookmarkStart w:id="104" w:name="P783"/>
            <w:bookmarkEnd w:id="104"/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907" w:type="dxa"/>
          </w:tcPr>
          <w:p w14:paraId="339C4617" w14:textId="77777777" w:rsidR="00F821EA" w:rsidRDefault="00F821EA">
            <w:pPr>
              <w:spacing w:after="1" w:line="220" w:lineRule="auto"/>
              <w:jc w:val="center"/>
            </w:pPr>
            <w:bookmarkStart w:id="105" w:name="P784"/>
            <w:bookmarkEnd w:id="105"/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077" w:type="dxa"/>
          </w:tcPr>
          <w:p w14:paraId="0D39A897" w14:textId="77777777" w:rsidR="00F821EA" w:rsidRDefault="00F821EA">
            <w:pPr>
              <w:spacing w:after="1" w:line="220" w:lineRule="auto"/>
              <w:jc w:val="center"/>
            </w:pPr>
            <w:bookmarkStart w:id="106" w:name="P785"/>
            <w:bookmarkEnd w:id="106"/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850" w:type="dxa"/>
          </w:tcPr>
          <w:p w14:paraId="78056039" w14:textId="77777777" w:rsidR="00F821EA" w:rsidRDefault="00F821EA">
            <w:pPr>
              <w:spacing w:after="1" w:line="220" w:lineRule="auto"/>
              <w:jc w:val="center"/>
            </w:pPr>
            <w:bookmarkStart w:id="107" w:name="P786"/>
            <w:bookmarkEnd w:id="107"/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907" w:type="dxa"/>
          </w:tcPr>
          <w:p w14:paraId="014973D4" w14:textId="77777777" w:rsidR="00F821EA" w:rsidRDefault="00F821EA">
            <w:pPr>
              <w:spacing w:after="1" w:line="220" w:lineRule="auto"/>
              <w:jc w:val="center"/>
            </w:pPr>
            <w:bookmarkStart w:id="108" w:name="P787"/>
            <w:bookmarkEnd w:id="108"/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077" w:type="dxa"/>
          </w:tcPr>
          <w:p w14:paraId="79ED4F13" w14:textId="77777777" w:rsidR="00F821EA" w:rsidRDefault="00F821EA">
            <w:pPr>
              <w:spacing w:after="1" w:line="220" w:lineRule="auto"/>
              <w:jc w:val="center"/>
            </w:pPr>
            <w:bookmarkStart w:id="109" w:name="P788"/>
            <w:bookmarkEnd w:id="109"/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850" w:type="dxa"/>
          </w:tcPr>
          <w:p w14:paraId="1FFF7B8D" w14:textId="77777777" w:rsidR="00F821EA" w:rsidRDefault="00F821EA">
            <w:pPr>
              <w:spacing w:after="1" w:line="220" w:lineRule="auto"/>
              <w:jc w:val="center"/>
            </w:pPr>
            <w:bookmarkStart w:id="110" w:name="P789"/>
            <w:bookmarkEnd w:id="110"/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964" w:type="dxa"/>
          </w:tcPr>
          <w:p w14:paraId="2733819A" w14:textId="77777777" w:rsidR="00F821EA" w:rsidRDefault="00F821EA">
            <w:pPr>
              <w:spacing w:after="1" w:line="220" w:lineRule="auto"/>
              <w:jc w:val="center"/>
            </w:pPr>
            <w:bookmarkStart w:id="111" w:name="P790"/>
            <w:bookmarkEnd w:id="111"/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567" w:type="dxa"/>
          </w:tcPr>
          <w:p w14:paraId="7DFFBF51" w14:textId="77777777" w:rsidR="00F821EA" w:rsidRDefault="00F821EA">
            <w:pPr>
              <w:spacing w:after="1" w:line="220" w:lineRule="auto"/>
              <w:jc w:val="center"/>
            </w:pPr>
            <w:bookmarkStart w:id="112" w:name="P791"/>
            <w:bookmarkEnd w:id="112"/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871" w:type="dxa"/>
          </w:tcPr>
          <w:p w14:paraId="575B867A" w14:textId="77777777" w:rsidR="00F821EA" w:rsidRDefault="00F821EA">
            <w:pPr>
              <w:spacing w:after="1" w:line="220" w:lineRule="auto"/>
              <w:jc w:val="center"/>
            </w:pPr>
            <w:bookmarkStart w:id="113" w:name="P792"/>
            <w:bookmarkEnd w:id="113"/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134" w:type="dxa"/>
          </w:tcPr>
          <w:p w14:paraId="6D42E07E" w14:textId="77777777" w:rsidR="00F821EA" w:rsidRDefault="00F821EA">
            <w:pPr>
              <w:spacing w:after="1" w:line="220" w:lineRule="auto"/>
              <w:jc w:val="center"/>
            </w:pPr>
            <w:bookmarkStart w:id="114" w:name="P793"/>
            <w:bookmarkEnd w:id="114"/>
            <w:r>
              <w:rPr>
                <w:rFonts w:ascii="Calibri" w:hAnsi="Calibri" w:cs="Calibri"/>
              </w:rPr>
              <w:t>12</w:t>
            </w:r>
          </w:p>
        </w:tc>
      </w:tr>
      <w:tr w:rsidR="00F821EA" w14:paraId="5719CBB8" w14:textId="77777777">
        <w:tc>
          <w:tcPr>
            <w:tcW w:w="567" w:type="dxa"/>
            <w:vAlign w:val="center"/>
          </w:tcPr>
          <w:p w14:paraId="76856E3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907" w:type="dxa"/>
            <w:vAlign w:val="center"/>
          </w:tcPr>
          <w:p w14:paraId="77E2A09A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4C3825C3" w14:textId="77777777" w:rsidR="00F821EA" w:rsidRDefault="00F821EA">
            <w:pPr>
              <w:spacing w:after="1" w:line="220" w:lineRule="auto"/>
            </w:pPr>
          </w:p>
        </w:tc>
        <w:tc>
          <w:tcPr>
            <w:tcW w:w="1077" w:type="dxa"/>
            <w:vAlign w:val="center"/>
          </w:tcPr>
          <w:p w14:paraId="210D8062" w14:textId="77777777" w:rsidR="00F821EA" w:rsidRDefault="00F821EA">
            <w:pPr>
              <w:spacing w:after="1" w:line="220" w:lineRule="auto"/>
            </w:pPr>
          </w:p>
        </w:tc>
        <w:tc>
          <w:tcPr>
            <w:tcW w:w="850" w:type="dxa"/>
            <w:vAlign w:val="center"/>
          </w:tcPr>
          <w:p w14:paraId="1E030193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7460334D" w14:textId="77777777" w:rsidR="00F821EA" w:rsidRDefault="00F821EA">
            <w:pPr>
              <w:spacing w:after="1" w:line="220" w:lineRule="auto"/>
            </w:pPr>
          </w:p>
        </w:tc>
        <w:tc>
          <w:tcPr>
            <w:tcW w:w="1077" w:type="dxa"/>
            <w:vAlign w:val="center"/>
          </w:tcPr>
          <w:p w14:paraId="299CF514" w14:textId="77777777" w:rsidR="00F821EA" w:rsidRDefault="00F821EA">
            <w:pPr>
              <w:spacing w:after="1" w:line="220" w:lineRule="auto"/>
            </w:pPr>
          </w:p>
        </w:tc>
        <w:tc>
          <w:tcPr>
            <w:tcW w:w="850" w:type="dxa"/>
            <w:vAlign w:val="center"/>
          </w:tcPr>
          <w:p w14:paraId="0572CD85" w14:textId="77777777" w:rsidR="00F821EA" w:rsidRDefault="00F821EA">
            <w:pPr>
              <w:spacing w:after="1" w:line="220" w:lineRule="auto"/>
            </w:pPr>
          </w:p>
        </w:tc>
        <w:tc>
          <w:tcPr>
            <w:tcW w:w="964" w:type="dxa"/>
            <w:vAlign w:val="center"/>
          </w:tcPr>
          <w:p w14:paraId="20432536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4AF73D71" w14:textId="77777777" w:rsidR="00F821EA" w:rsidRDefault="00F821EA">
            <w:pPr>
              <w:spacing w:after="1" w:line="220" w:lineRule="auto"/>
            </w:pPr>
          </w:p>
        </w:tc>
        <w:tc>
          <w:tcPr>
            <w:tcW w:w="1871" w:type="dxa"/>
            <w:vAlign w:val="center"/>
          </w:tcPr>
          <w:p w14:paraId="09FCF411" w14:textId="77777777" w:rsidR="00F821EA" w:rsidRDefault="00F821EA">
            <w:pPr>
              <w:spacing w:after="1" w:line="220" w:lineRule="auto"/>
            </w:pPr>
          </w:p>
        </w:tc>
        <w:tc>
          <w:tcPr>
            <w:tcW w:w="1134" w:type="dxa"/>
            <w:vAlign w:val="center"/>
          </w:tcPr>
          <w:p w14:paraId="482BE5C0" w14:textId="77777777" w:rsidR="00F821EA" w:rsidRDefault="00F821EA">
            <w:pPr>
              <w:spacing w:after="1" w:line="220" w:lineRule="auto"/>
            </w:pPr>
          </w:p>
        </w:tc>
      </w:tr>
    </w:tbl>
    <w:p w14:paraId="13A92AF0" w14:textId="77777777" w:rsidR="00F821EA" w:rsidRDefault="00F821EA">
      <w:pPr>
        <w:sectPr w:rsidR="00F821E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5BE0EB8A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1EA" w14:paraId="76DDABFD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EB8E95E" w14:textId="77777777" w:rsidR="00F821EA" w:rsidRDefault="00F821EA">
            <w:pPr>
              <w:spacing w:after="1" w:line="220" w:lineRule="auto"/>
              <w:jc w:val="center"/>
              <w:outlineLvl w:val="1"/>
            </w:pPr>
            <w:bookmarkStart w:id="115" w:name="P807"/>
            <w:bookmarkEnd w:id="115"/>
            <w:r>
              <w:rPr>
                <w:rFonts w:ascii="Calibri" w:hAnsi="Calibri" w:cs="Calibri"/>
              </w:rPr>
              <w:t>Раздел 8. Персонал, человек</w:t>
            </w:r>
          </w:p>
        </w:tc>
      </w:tr>
    </w:tbl>
    <w:p w14:paraId="311BF7E1" w14:textId="77777777" w:rsidR="00F821EA" w:rsidRDefault="00F821EA">
      <w:pPr>
        <w:spacing w:after="1" w:line="220" w:lineRule="auto"/>
        <w:jc w:val="both"/>
      </w:pPr>
    </w:p>
    <w:p w14:paraId="19014D08" w14:textId="77777777" w:rsidR="00F821EA" w:rsidRDefault="00F821EA">
      <w:pPr>
        <w:sectPr w:rsidR="00F821EA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907"/>
        <w:gridCol w:w="964"/>
        <w:gridCol w:w="850"/>
        <w:gridCol w:w="907"/>
        <w:gridCol w:w="624"/>
        <w:gridCol w:w="1077"/>
        <w:gridCol w:w="737"/>
        <w:gridCol w:w="686"/>
        <w:gridCol w:w="695"/>
        <w:gridCol w:w="794"/>
        <w:gridCol w:w="1134"/>
        <w:gridCol w:w="1984"/>
      </w:tblGrid>
      <w:tr w:rsidR="00F821EA" w14:paraId="229A089F" w14:textId="77777777">
        <w:tc>
          <w:tcPr>
            <w:tcW w:w="567" w:type="dxa"/>
            <w:vMerge w:val="restart"/>
          </w:tcPr>
          <w:p w14:paraId="61F4DAA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N строки</w:t>
            </w:r>
          </w:p>
        </w:tc>
        <w:tc>
          <w:tcPr>
            <w:tcW w:w="907" w:type="dxa"/>
            <w:vMerge w:val="restart"/>
          </w:tcPr>
          <w:p w14:paraId="09756C6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Численность работников - всего</w:t>
            </w:r>
          </w:p>
        </w:tc>
        <w:tc>
          <w:tcPr>
            <w:tcW w:w="964" w:type="dxa"/>
            <w:vMerge w:val="restart"/>
          </w:tcPr>
          <w:p w14:paraId="78CD3BB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Численность сотрудников по штатному расписанию</w:t>
            </w:r>
          </w:p>
        </w:tc>
        <w:tc>
          <w:tcPr>
            <w:tcW w:w="850" w:type="dxa"/>
            <w:vMerge w:val="restart"/>
          </w:tcPr>
          <w:p w14:paraId="74786BB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фактически работающие</w:t>
            </w:r>
          </w:p>
          <w:p w14:paraId="4ACA1B8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832">
              <w:r>
                <w:rPr>
                  <w:rFonts w:ascii="Calibri" w:hAnsi="Calibri" w:cs="Calibri"/>
                  <w:color w:val="0000FF"/>
                </w:rPr>
                <w:t>графы 3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907" w:type="dxa"/>
            <w:vMerge w:val="restart"/>
          </w:tcPr>
          <w:p w14:paraId="468F239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общего числа</w:t>
            </w:r>
          </w:p>
          <w:p w14:paraId="7C5478D8" w14:textId="77777777" w:rsidR="00F821EA" w:rsidRDefault="00F821EA">
            <w:pPr>
              <w:spacing w:after="1" w:line="220" w:lineRule="auto"/>
              <w:jc w:val="center"/>
            </w:pPr>
            <w:hyperlink w:anchor="P831">
              <w:r>
                <w:rPr>
                  <w:rFonts w:ascii="Calibri" w:hAnsi="Calibri" w:cs="Calibri"/>
                  <w:color w:val="0000FF"/>
                </w:rPr>
                <w:t>(графы 2)</w:t>
              </w:r>
            </w:hyperlink>
            <w:r>
              <w:rPr>
                <w:rFonts w:ascii="Calibri" w:hAnsi="Calibri" w:cs="Calibri"/>
              </w:rPr>
              <w:t xml:space="preserve"> - основной персонал</w:t>
            </w:r>
          </w:p>
        </w:tc>
        <w:tc>
          <w:tcPr>
            <w:tcW w:w="2438" w:type="dxa"/>
            <w:gridSpan w:val="3"/>
          </w:tcPr>
          <w:p w14:paraId="4FACEA62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них имеют образование (из </w:t>
            </w:r>
            <w:hyperlink w:anchor="P834">
              <w:r>
                <w:rPr>
                  <w:rFonts w:ascii="Calibri" w:hAnsi="Calibri" w:cs="Calibri"/>
                  <w:color w:val="0000FF"/>
                </w:rPr>
                <w:t>графы 5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2175" w:type="dxa"/>
            <w:gridSpan w:val="3"/>
          </w:tcPr>
          <w:p w14:paraId="37A88B7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числа штатного персонала имеют музейный стаж (из </w:t>
            </w:r>
            <w:hyperlink w:anchor="P833">
              <w:r>
                <w:rPr>
                  <w:rFonts w:ascii="Calibri" w:hAnsi="Calibri" w:cs="Calibri"/>
                  <w:color w:val="0000FF"/>
                </w:rPr>
                <w:t>графы 4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134" w:type="dxa"/>
            <w:vMerge w:val="restart"/>
          </w:tcPr>
          <w:p w14:paraId="57FA3FB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общей численности работников - количество сотрудников-инвалидов</w:t>
            </w:r>
          </w:p>
          <w:p w14:paraId="366B759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831">
              <w:r>
                <w:rPr>
                  <w:rFonts w:ascii="Calibri" w:hAnsi="Calibri" w:cs="Calibri"/>
                  <w:color w:val="0000FF"/>
                </w:rPr>
                <w:t>графы 2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984" w:type="dxa"/>
            <w:vMerge w:val="restart"/>
          </w:tcPr>
          <w:p w14:paraId="538B3CC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общей численности работников - прошли обучение (инструктирование) по вопросам, связанным с предоставлением услуг инвалидам и лицам с ОВЗ</w:t>
            </w:r>
          </w:p>
          <w:p w14:paraId="1FA89CF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831">
              <w:r>
                <w:rPr>
                  <w:rFonts w:ascii="Calibri" w:hAnsi="Calibri" w:cs="Calibri"/>
                  <w:color w:val="0000FF"/>
                </w:rPr>
                <w:t>графы 2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F821EA" w14:paraId="12CC66F5" w14:textId="77777777">
        <w:tc>
          <w:tcPr>
            <w:tcW w:w="567" w:type="dxa"/>
            <w:vMerge/>
          </w:tcPr>
          <w:p w14:paraId="0A497649" w14:textId="77777777" w:rsidR="00F821EA" w:rsidRDefault="00F821EA"/>
        </w:tc>
        <w:tc>
          <w:tcPr>
            <w:tcW w:w="907" w:type="dxa"/>
            <w:vMerge/>
          </w:tcPr>
          <w:p w14:paraId="3F4B7CAD" w14:textId="77777777" w:rsidR="00F821EA" w:rsidRDefault="00F821EA"/>
        </w:tc>
        <w:tc>
          <w:tcPr>
            <w:tcW w:w="964" w:type="dxa"/>
            <w:vMerge/>
          </w:tcPr>
          <w:p w14:paraId="4DFACE7D" w14:textId="77777777" w:rsidR="00F821EA" w:rsidRDefault="00F821EA"/>
        </w:tc>
        <w:tc>
          <w:tcPr>
            <w:tcW w:w="850" w:type="dxa"/>
            <w:vMerge/>
          </w:tcPr>
          <w:p w14:paraId="29D082DA" w14:textId="77777777" w:rsidR="00F821EA" w:rsidRDefault="00F821EA"/>
        </w:tc>
        <w:tc>
          <w:tcPr>
            <w:tcW w:w="907" w:type="dxa"/>
            <w:vMerge/>
          </w:tcPr>
          <w:p w14:paraId="3F38BF2F" w14:textId="77777777" w:rsidR="00F821EA" w:rsidRDefault="00F821EA"/>
        </w:tc>
        <w:tc>
          <w:tcPr>
            <w:tcW w:w="1701" w:type="dxa"/>
            <w:gridSpan w:val="2"/>
          </w:tcPr>
          <w:p w14:paraId="7F0B4DA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высшее</w:t>
            </w:r>
          </w:p>
        </w:tc>
        <w:tc>
          <w:tcPr>
            <w:tcW w:w="737" w:type="dxa"/>
            <w:vMerge w:val="restart"/>
          </w:tcPr>
          <w:p w14:paraId="6FB003B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среднее профессиональное</w:t>
            </w:r>
          </w:p>
        </w:tc>
        <w:tc>
          <w:tcPr>
            <w:tcW w:w="686" w:type="dxa"/>
            <w:vMerge w:val="restart"/>
          </w:tcPr>
          <w:p w14:paraId="4E8B9F4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до 3 лет</w:t>
            </w:r>
          </w:p>
        </w:tc>
        <w:tc>
          <w:tcPr>
            <w:tcW w:w="695" w:type="dxa"/>
            <w:vMerge w:val="restart"/>
          </w:tcPr>
          <w:p w14:paraId="5D6972B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от 3 до 10 лет</w:t>
            </w:r>
          </w:p>
        </w:tc>
        <w:tc>
          <w:tcPr>
            <w:tcW w:w="794" w:type="dxa"/>
            <w:vMerge w:val="restart"/>
          </w:tcPr>
          <w:p w14:paraId="31633BE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свыше 10 лет</w:t>
            </w:r>
          </w:p>
        </w:tc>
        <w:tc>
          <w:tcPr>
            <w:tcW w:w="1134" w:type="dxa"/>
            <w:vMerge/>
          </w:tcPr>
          <w:p w14:paraId="46FE3A87" w14:textId="77777777" w:rsidR="00F821EA" w:rsidRDefault="00F821EA"/>
        </w:tc>
        <w:tc>
          <w:tcPr>
            <w:tcW w:w="1984" w:type="dxa"/>
            <w:vMerge/>
          </w:tcPr>
          <w:p w14:paraId="22182190" w14:textId="77777777" w:rsidR="00F821EA" w:rsidRDefault="00F821EA"/>
        </w:tc>
      </w:tr>
      <w:tr w:rsidR="00F821EA" w14:paraId="3E629782" w14:textId="77777777">
        <w:tc>
          <w:tcPr>
            <w:tcW w:w="567" w:type="dxa"/>
            <w:vMerge/>
          </w:tcPr>
          <w:p w14:paraId="46969015" w14:textId="77777777" w:rsidR="00F821EA" w:rsidRDefault="00F821EA"/>
        </w:tc>
        <w:tc>
          <w:tcPr>
            <w:tcW w:w="907" w:type="dxa"/>
            <w:vMerge/>
          </w:tcPr>
          <w:p w14:paraId="19224F9F" w14:textId="77777777" w:rsidR="00F821EA" w:rsidRDefault="00F821EA"/>
        </w:tc>
        <w:tc>
          <w:tcPr>
            <w:tcW w:w="964" w:type="dxa"/>
            <w:vMerge/>
          </w:tcPr>
          <w:p w14:paraId="54554002" w14:textId="77777777" w:rsidR="00F821EA" w:rsidRDefault="00F821EA"/>
        </w:tc>
        <w:tc>
          <w:tcPr>
            <w:tcW w:w="850" w:type="dxa"/>
            <w:vMerge/>
          </w:tcPr>
          <w:p w14:paraId="65855DDF" w14:textId="77777777" w:rsidR="00F821EA" w:rsidRDefault="00F821EA"/>
        </w:tc>
        <w:tc>
          <w:tcPr>
            <w:tcW w:w="907" w:type="dxa"/>
            <w:vMerge/>
          </w:tcPr>
          <w:p w14:paraId="486F2959" w14:textId="77777777" w:rsidR="00F821EA" w:rsidRDefault="00F821EA"/>
        </w:tc>
        <w:tc>
          <w:tcPr>
            <w:tcW w:w="624" w:type="dxa"/>
          </w:tcPr>
          <w:p w14:paraId="6B92266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1077" w:type="dxa"/>
          </w:tcPr>
          <w:p w14:paraId="60D82CE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имеют ученую степень</w:t>
            </w:r>
          </w:p>
          <w:p w14:paraId="603FCB4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835">
              <w:r>
                <w:rPr>
                  <w:rFonts w:ascii="Calibri" w:hAnsi="Calibri" w:cs="Calibri"/>
                  <w:color w:val="0000FF"/>
                </w:rPr>
                <w:t>графы 6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737" w:type="dxa"/>
            <w:vMerge/>
          </w:tcPr>
          <w:p w14:paraId="0A661419" w14:textId="77777777" w:rsidR="00F821EA" w:rsidRDefault="00F821EA"/>
        </w:tc>
        <w:tc>
          <w:tcPr>
            <w:tcW w:w="686" w:type="dxa"/>
            <w:vMerge/>
          </w:tcPr>
          <w:p w14:paraId="091DCA7E" w14:textId="77777777" w:rsidR="00F821EA" w:rsidRDefault="00F821EA"/>
        </w:tc>
        <w:tc>
          <w:tcPr>
            <w:tcW w:w="695" w:type="dxa"/>
            <w:vMerge/>
          </w:tcPr>
          <w:p w14:paraId="56EDFB38" w14:textId="77777777" w:rsidR="00F821EA" w:rsidRDefault="00F821EA"/>
        </w:tc>
        <w:tc>
          <w:tcPr>
            <w:tcW w:w="794" w:type="dxa"/>
            <w:vMerge/>
          </w:tcPr>
          <w:p w14:paraId="02CB7D12" w14:textId="77777777" w:rsidR="00F821EA" w:rsidRDefault="00F821EA"/>
        </w:tc>
        <w:tc>
          <w:tcPr>
            <w:tcW w:w="1134" w:type="dxa"/>
            <w:vMerge/>
          </w:tcPr>
          <w:p w14:paraId="5389DA54" w14:textId="77777777" w:rsidR="00F821EA" w:rsidRDefault="00F821EA"/>
        </w:tc>
        <w:tc>
          <w:tcPr>
            <w:tcW w:w="1984" w:type="dxa"/>
            <w:vMerge/>
          </w:tcPr>
          <w:p w14:paraId="6A89AA99" w14:textId="77777777" w:rsidR="00F821EA" w:rsidRDefault="00F821EA"/>
        </w:tc>
      </w:tr>
      <w:tr w:rsidR="00F821EA" w14:paraId="21428F41" w14:textId="77777777">
        <w:tc>
          <w:tcPr>
            <w:tcW w:w="567" w:type="dxa"/>
          </w:tcPr>
          <w:p w14:paraId="675B2D9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907" w:type="dxa"/>
          </w:tcPr>
          <w:p w14:paraId="2FF0F21E" w14:textId="77777777" w:rsidR="00F821EA" w:rsidRDefault="00F821EA">
            <w:pPr>
              <w:spacing w:after="1" w:line="220" w:lineRule="auto"/>
              <w:jc w:val="center"/>
            </w:pPr>
            <w:bookmarkStart w:id="116" w:name="P831"/>
            <w:bookmarkEnd w:id="116"/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964" w:type="dxa"/>
          </w:tcPr>
          <w:p w14:paraId="498530D4" w14:textId="77777777" w:rsidR="00F821EA" w:rsidRDefault="00F821EA">
            <w:pPr>
              <w:spacing w:after="1" w:line="220" w:lineRule="auto"/>
              <w:jc w:val="center"/>
            </w:pPr>
            <w:bookmarkStart w:id="117" w:name="P832"/>
            <w:bookmarkEnd w:id="117"/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850" w:type="dxa"/>
          </w:tcPr>
          <w:p w14:paraId="15AF1D3E" w14:textId="77777777" w:rsidR="00F821EA" w:rsidRDefault="00F821EA">
            <w:pPr>
              <w:spacing w:after="1" w:line="220" w:lineRule="auto"/>
              <w:jc w:val="center"/>
            </w:pPr>
            <w:bookmarkStart w:id="118" w:name="P833"/>
            <w:bookmarkEnd w:id="118"/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907" w:type="dxa"/>
          </w:tcPr>
          <w:p w14:paraId="7A01A066" w14:textId="77777777" w:rsidR="00F821EA" w:rsidRDefault="00F821EA">
            <w:pPr>
              <w:spacing w:after="1" w:line="220" w:lineRule="auto"/>
              <w:jc w:val="center"/>
            </w:pPr>
            <w:bookmarkStart w:id="119" w:name="P834"/>
            <w:bookmarkEnd w:id="119"/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624" w:type="dxa"/>
          </w:tcPr>
          <w:p w14:paraId="2B7350D5" w14:textId="77777777" w:rsidR="00F821EA" w:rsidRDefault="00F821EA">
            <w:pPr>
              <w:spacing w:after="1" w:line="220" w:lineRule="auto"/>
              <w:jc w:val="center"/>
            </w:pPr>
            <w:bookmarkStart w:id="120" w:name="P835"/>
            <w:bookmarkEnd w:id="120"/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1077" w:type="dxa"/>
          </w:tcPr>
          <w:p w14:paraId="01F0C4E3" w14:textId="77777777" w:rsidR="00F821EA" w:rsidRDefault="00F821EA">
            <w:pPr>
              <w:spacing w:after="1" w:line="220" w:lineRule="auto"/>
              <w:jc w:val="center"/>
            </w:pPr>
            <w:bookmarkStart w:id="121" w:name="P836"/>
            <w:bookmarkEnd w:id="121"/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37" w:type="dxa"/>
          </w:tcPr>
          <w:p w14:paraId="0CBDF336" w14:textId="77777777" w:rsidR="00F821EA" w:rsidRDefault="00F821EA">
            <w:pPr>
              <w:spacing w:after="1" w:line="220" w:lineRule="auto"/>
              <w:jc w:val="center"/>
            </w:pPr>
            <w:bookmarkStart w:id="122" w:name="P837"/>
            <w:bookmarkEnd w:id="122"/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686" w:type="dxa"/>
          </w:tcPr>
          <w:p w14:paraId="6E2821AE" w14:textId="77777777" w:rsidR="00F821EA" w:rsidRDefault="00F821EA">
            <w:pPr>
              <w:spacing w:after="1" w:line="220" w:lineRule="auto"/>
              <w:jc w:val="center"/>
            </w:pPr>
            <w:bookmarkStart w:id="123" w:name="P838"/>
            <w:bookmarkEnd w:id="123"/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695" w:type="dxa"/>
          </w:tcPr>
          <w:p w14:paraId="14A0F07D" w14:textId="77777777" w:rsidR="00F821EA" w:rsidRDefault="00F821EA">
            <w:pPr>
              <w:spacing w:after="1" w:line="220" w:lineRule="auto"/>
              <w:jc w:val="center"/>
            </w:pPr>
            <w:bookmarkStart w:id="124" w:name="P839"/>
            <w:bookmarkEnd w:id="124"/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794" w:type="dxa"/>
          </w:tcPr>
          <w:p w14:paraId="7D369F55" w14:textId="77777777" w:rsidR="00F821EA" w:rsidRDefault="00F821EA">
            <w:pPr>
              <w:spacing w:after="1" w:line="220" w:lineRule="auto"/>
              <w:jc w:val="center"/>
            </w:pPr>
            <w:bookmarkStart w:id="125" w:name="P840"/>
            <w:bookmarkEnd w:id="125"/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134" w:type="dxa"/>
          </w:tcPr>
          <w:p w14:paraId="338B7B5D" w14:textId="77777777" w:rsidR="00F821EA" w:rsidRDefault="00F821EA">
            <w:pPr>
              <w:spacing w:after="1" w:line="220" w:lineRule="auto"/>
              <w:jc w:val="center"/>
            </w:pPr>
            <w:bookmarkStart w:id="126" w:name="P841"/>
            <w:bookmarkEnd w:id="126"/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984" w:type="dxa"/>
          </w:tcPr>
          <w:p w14:paraId="09085F74" w14:textId="77777777" w:rsidR="00F821EA" w:rsidRDefault="00F821EA">
            <w:pPr>
              <w:spacing w:after="1" w:line="220" w:lineRule="auto"/>
              <w:jc w:val="center"/>
            </w:pPr>
            <w:bookmarkStart w:id="127" w:name="P842"/>
            <w:bookmarkEnd w:id="127"/>
            <w:r>
              <w:rPr>
                <w:rFonts w:ascii="Calibri" w:hAnsi="Calibri" w:cs="Calibri"/>
              </w:rPr>
              <w:t>13</w:t>
            </w:r>
          </w:p>
        </w:tc>
      </w:tr>
      <w:tr w:rsidR="00F821EA" w14:paraId="2843FAEF" w14:textId="77777777">
        <w:tc>
          <w:tcPr>
            <w:tcW w:w="567" w:type="dxa"/>
            <w:vAlign w:val="bottom"/>
          </w:tcPr>
          <w:p w14:paraId="117E673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907" w:type="dxa"/>
          </w:tcPr>
          <w:p w14:paraId="394B5299" w14:textId="77777777" w:rsidR="00F821EA" w:rsidRDefault="00F821EA">
            <w:pPr>
              <w:spacing w:after="1" w:line="220" w:lineRule="auto"/>
            </w:pPr>
          </w:p>
        </w:tc>
        <w:tc>
          <w:tcPr>
            <w:tcW w:w="964" w:type="dxa"/>
          </w:tcPr>
          <w:p w14:paraId="19AC7D58" w14:textId="77777777" w:rsidR="00F821EA" w:rsidRDefault="00F821EA">
            <w:pPr>
              <w:spacing w:after="1" w:line="220" w:lineRule="auto"/>
            </w:pPr>
          </w:p>
        </w:tc>
        <w:tc>
          <w:tcPr>
            <w:tcW w:w="850" w:type="dxa"/>
          </w:tcPr>
          <w:p w14:paraId="09515092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</w:tcPr>
          <w:p w14:paraId="0F8C9BFA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</w:tcPr>
          <w:p w14:paraId="20487C5F" w14:textId="77777777" w:rsidR="00F821EA" w:rsidRDefault="00F821EA">
            <w:pPr>
              <w:spacing w:after="1" w:line="220" w:lineRule="auto"/>
            </w:pPr>
          </w:p>
        </w:tc>
        <w:tc>
          <w:tcPr>
            <w:tcW w:w="1077" w:type="dxa"/>
          </w:tcPr>
          <w:p w14:paraId="17D804FB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</w:tcPr>
          <w:p w14:paraId="5543DB10" w14:textId="77777777" w:rsidR="00F821EA" w:rsidRDefault="00F821EA">
            <w:pPr>
              <w:spacing w:after="1" w:line="220" w:lineRule="auto"/>
            </w:pPr>
          </w:p>
        </w:tc>
        <w:tc>
          <w:tcPr>
            <w:tcW w:w="686" w:type="dxa"/>
          </w:tcPr>
          <w:p w14:paraId="2737D266" w14:textId="77777777" w:rsidR="00F821EA" w:rsidRDefault="00F821EA">
            <w:pPr>
              <w:spacing w:after="1" w:line="220" w:lineRule="auto"/>
            </w:pPr>
          </w:p>
        </w:tc>
        <w:tc>
          <w:tcPr>
            <w:tcW w:w="695" w:type="dxa"/>
          </w:tcPr>
          <w:p w14:paraId="238F67E0" w14:textId="77777777" w:rsidR="00F821EA" w:rsidRDefault="00F821EA">
            <w:pPr>
              <w:spacing w:after="1" w:line="220" w:lineRule="auto"/>
            </w:pPr>
          </w:p>
        </w:tc>
        <w:tc>
          <w:tcPr>
            <w:tcW w:w="794" w:type="dxa"/>
          </w:tcPr>
          <w:p w14:paraId="4F90C787" w14:textId="77777777" w:rsidR="00F821EA" w:rsidRDefault="00F821EA">
            <w:pPr>
              <w:spacing w:after="1" w:line="220" w:lineRule="auto"/>
            </w:pPr>
          </w:p>
        </w:tc>
        <w:tc>
          <w:tcPr>
            <w:tcW w:w="1134" w:type="dxa"/>
          </w:tcPr>
          <w:p w14:paraId="00436701" w14:textId="77777777" w:rsidR="00F821EA" w:rsidRDefault="00F821EA">
            <w:pPr>
              <w:spacing w:after="1" w:line="220" w:lineRule="auto"/>
            </w:pPr>
          </w:p>
        </w:tc>
        <w:tc>
          <w:tcPr>
            <w:tcW w:w="1984" w:type="dxa"/>
          </w:tcPr>
          <w:p w14:paraId="34D3467D" w14:textId="77777777" w:rsidR="00F821EA" w:rsidRDefault="00F821EA">
            <w:pPr>
              <w:spacing w:after="1" w:line="220" w:lineRule="auto"/>
            </w:pPr>
          </w:p>
        </w:tc>
      </w:tr>
    </w:tbl>
    <w:p w14:paraId="52FE7CAA" w14:textId="77777777" w:rsidR="00F821EA" w:rsidRDefault="00F821EA">
      <w:pPr>
        <w:sectPr w:rsidR="00F821E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0801576F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F821EA" w14:paraId="7EA87AEB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3683F05A" w14:textId="77777777" w:rsidR="00F821EA" w:rsidRDefault="00F821EA">
            <w:pPr>
              <w:spacing w:after="1" w:line="220" w:lineRule="auto"/>
              <w:jc w:val="center"/>
              <w:outlineLvl w:val="1"/>
            </w:pPr>
            <w:bookmarkStart w:id="128" w:name="P857"/>
            <w:bookmarkEnd w:id="128"/>
            <w:r>
              <w:rPr>
                <w:rFonts w:ascii="Calibri" w:hAnsi="Calibri" w:cs="Calibri"/>
              </w:rPr>
              <w:t>Раздел 9. Поступление и использование финансовых средств, тысяча рублей</w:t>
            </w:r>
          </w:p>
        </w:tc>
      </w:tr>
    </w:tbl>
    <w:p w14:paraId="20807B7D" w14:textId="77777777" w:rsidR="00F821EA" w:rsidRDefault="00F821EA">
      <w:pPr>
        <w:spacing w:after="1" w:line="220" w:lineRule="auto"/>
        <w:jc w:val="both"/>
      </w:pPr>
    </w:p>
    <w:p w14:paraId="7C0E3676" w14:textId="77777777" w:rsidR="00F821EA" w:rsidRDefault="00F821EA">
      <w:pPr>
        <w:sectPr w:rsidR="00F821EA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020"/>
        <w:gridCol w:w="567"/>
        <w:gridCol w:w="1134"/>
        <w:gridCol w:w="1361"/>
        <w:gridCol w:w="850"/>
        <w:gridCol w:w="737"/>
        <w:gridCol w:w="624"/>
        <w:gridCol w:w="567"/>
        <w:gridCol w:w="850"/>
        <w:gridCol w:w="907"/>
        <w:gridCol w:w="1020"/>
        <w:gridCol w:w="964"/>
        <w:gridCol w:w="737"/>
      </w:tblGrid>
      <w:tr w:rsidR="00F821EA" w14:paraId="5148ADE0" w14:textId="77777777">
        <w:tc>
          <w:tcPr>
            <w:tcW w:w="567" w:type="dxa"/>
            <w:vMerge w:val="restart"/>
          </w:tcPr>
          <w:p w14:paraId="484C34B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N строки</w:t>
            </w:r>
          </w:p>
        </w:tc>
        <w:tc>
          <w:tcPr>
            <w:tcW w:w="1020" w:type="dxa"/>
            <w:vMerge w:val="restart"/>
          </w:tcPr>
          <w:p w14:paraId="2E8F476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Поступило за отчетный период всего</w:t>
            </w:r>
          </w:p>
          <w:p w14:paraId="49B2AB4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(сумма </w:t>
            </w:r>
            <w:hyperlink w:anchor="P887">
              <w:r>
                <w:rPr>
                  <w:rFonts w:ascii="Calibri" w:hAnsi="Calibri" w:cs="Calibri"/>
                  <w:color w:val="0000FF"/>
                </w:rPr>
                <w:t>граф 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w:anchor="P892">
              <w:r>
                <w:rPr>
                  <w:rFonts w:ascii="Calibri" w:hAnsi="Calibri" w:cs="Calibri"/>
                  <w:color w:val="0000FF"/>
                </w:rPr>
                <w:t>8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w:anchor="P893">
              <w:r>
                <w:rPr>
                  <w:rFonts w:ascii="Calibri" w:hAnsi="Calibri" w:cs="Calibri"/>
                  <w:color w:val="0000FF"/>
                </w:rPr>
                <w:t>9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w:anchor="P898">
              <w:r>
                <w:rPr>
                  <w:rFonts w:ascii="Calibri" w:hAnsi="Calibri" w:cs="Calibri"/>
                  <w:color w:val="0000FF"/>
                </w:rPr>
                <w:t>14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0318" w:type="dxa"/>
            <w:gridSpan w:val="12"/>
          </w:tcPr>
          <w:p w14:paraId="6661CED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них (из </w:t>
            </w:r>
            <w:hyperlink w:anchor="P886">
              <w:r>
                <w:rPr>
                  <w:rFonts w:ascii="Calibri" w:hAnsi="Calibri" w:cs="Calibri"/>
                  <w:color w:val="0000FF"/>
                </w:rPr>
                <w:t>графы 2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F821EA" w14:paraId="139861DF" w14:textId="77777777">
        <w:tc>
          <w:tcPr>
            <w:tcW w:w="567" w:type="dxa"/>
            <w:vMerge/>
          </w:tcPr>
          <w:p w14:paraId="6C4344D0" w14:textId="77777777" w:rsidR="00F821EA" w:rsidRDefault="00F821EA"/>
        </w:tc>
        <w:tc>
          <w:tcPr>
            <w:tcW w:w="1020" w:type="dxa"/>
            <w:vMerge/>
          </w:tcPr>
          <w:p w14:paraId="6BB3C29E" w14:textId="77777777" w:rsidR="00F821EA" w:rsidRDefault="00F821EA"/>
        </w:tc>
        <w:tc>
          <w:tcPr>
            <w:tcW w:w="4649" w:type="dxa"/>
            <w:gridSpan w:val="5"/>
          </w:tcPr>
          <w:p w14:paraId="6A3E065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бюджетные ассигнования учредителя</w:t>
            </w:r>
          </w:p>
        </w:tc>
        <w:tc>
          <w:tcPr>
            <w:tcW w:w="624" w:type="dxa"/>
            <w:vMerge w:val="restart"/>
          </w:tcPr>
          <w:p w14:paraId="6885CA1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финансирование из бюджетов других уровней</w:t>
            </w:r>
          </w:p>
        </w:tc>
        <w:tc>
          <w:tcPr>
            <w:tcW w:w="4308" w:type="dxa"/>
            <w:gridSpan w:val="5"/>
          </w:tcPr>
          <w:p w14:paraId="6FA78F3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  <w:tc>
          <w:tcPr>
            <w:tcW w:w="737" w:type="dxa"/>
            <w:vMerge w:val="restart"/>
          </w:tcPr>
          <w:p w14:paraId="0A2DA17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поступления от реализации ценных бумаг</w:t>
            </w:r>
          </w:p>
        </w:tc>
      </w:tr>
      <w:tr w:rsidR="00F821EA" w14:paraId="4300D2E2" w14:textId="77777777">
        <w:tc>
          <w:tcPr>
            <w:tcW w:w="567" w:type="dxa"/>
            <w:vMerge/>
          </w:tcPr>
          <w:p w14:paraId="57EF635B" w14:textId="77777777" w:rsidR="00F821EA" w:rsidRDefault="00F821EA"/>
        </w:tc>
        <w:tc>
          <w:tcPr>
            <w:tcW w:w="1020" w:type="dxa"/>
            <w:vMerge/>
          </w:tcPr>
          <w:p w14:paraId="15C36E81" w14:textId="77777777" w:rsidR="00F821EA" w:rsidRDefault="00F821EA"/>
        </w:tc>
        <w:tc>
          <w:tcPr>
            <w:tcW w:w="567" w:type="dxa"/>
          </w:tcPr>
          <w:p w14:paraId="0573198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1134" w:type="dxa"/>
          </w:tcPr>
          <w:p w14:paraId="2BA7925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том числе субсидий на финансовое обеспечение выполнения госзадания</w:t>
            </w:r>
          </w:p>
          <w:p w14:paraId="56A5A07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887">
              <w:r>
                <w:rPr>
                  <w:rFonts w:ascii="Calibri" w:hAnsi="Calibri" w:cs="Calibri"/>
                  <w:color w:val="0000FF"/>
                </w:rPr>
                <w:t>графы 3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361" w:type="dxa"/>
          </w:tcPr>
          <w:p w14:paraId="2B0AE4E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в том числе субсидий, представляемых в соответствии с </w:t>
            </w:r>
            <w:hyperlink r:id="rId13">
              <w:r>
                <w:rPr>
                  <w:rFonts w:ascii="Calibri" w:hAnsi="Calibri" w:cs="Calibri"/>
                  <w:color w:val="0000FF"/>
                </w:rPr>
                <w:t>абз. 2 п. 1 ст. 78.1</w:t>
              </w:r>
            </w:hyperlink>
            <w:r>
              <w:rPr>
                <w:rFonts w:ascii="Calibri" w:hAnsi="Calibri" w:cs="Calibri"/>
              </w:rPr>
              <w:t xml:space="preserve"> бюджетного кодекса Российской Федерации</w:t>
            </w:r>
          </w:p>
          <w:p w14:paraId="5BFC57A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887">
              <w:r>
                <w:rPr>
                  <w:rFonts w:ascii="Calibri" w:hAnsi="Calibri" w:cs="Calibri"/>
                  <w:color w:val="0000FF"/>
                </w:rPr>
                <w:t>графы 3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850" w:type="dxa"/>
          </w:tcPr>
          <w:p w14:paraId="7ABC2E9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том числе субсидий на осуществление капитальных вложений</w:t>
            </w:r>
          </w:p>
          <w:p w14:paraId="205406D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887">
              <w:r>
                <w:rPr>
                  <w:rFonts w:ascii="Calibri" w:hAnsi="Calibri" w:cs="Calibri"/>
                  <w:color w:val="0000FF"/>
                </w:rPr>
                <w:t>графы 3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737" w:type="dxa"/>
          </w:tcPr>
          <w:p w14:paraId="529616A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том числе грантов в форме субсидий</w:t>
            </w:r>
          </w:p>
          <w:p w14:paraId="62EEF9C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887">
              <w:r>
                <w:rPr>
                  <w:rFonts w:ascii="Calibri" w:hAnsi="Calibri" w:cs="Calibri"/>
                  <w:color w:val="0000FF"/>
                </w:rPr>
                <w:t>графы 3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624" w:type="dxa"/>
            <w:vMerge/>
          </w:tcPr>
          <w:p w14:paraId="04F01DBC" w14:textId="77777777" w:rsidR="00F821EA" w:rsidRDefault="00F821EA"/>
        </w:tc>
        <w:tc>
          <w:tcPr>
            <w:tcW w:w="567" w:type="dxa"/>
          </w:tcPr>
          <w:p w14:paraId="0AB166C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850" w:type="dxa"/>
          </w:tcPr>
          <w:p w14:paraId="52BFA91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том числе от основных видов уставной деятельности</w:t>
            </w:r>
          </w:p>
          <w:p w14:paraId="1DC6D34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893">
              <w:r>
                <w:rPr>
                  <w:rFonts w:ascii="Calibri" w:hAnsi="Calibri" w:cs="Calibri"/>
                  <w:color w:val="0000FF"/>
                </w:rPr>
                <w:t>графы 9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907" w:type="dxa"/>
          </w:tcPr>
          <w:p w14:paraId="6FA481F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том числе благотворительные и спонсорские вклады</w:t>
            </w:r>
          </w:p>
          <w:p w14:paraId="151BCB6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893">
              <w:r>
                <w:rPr>
                  <w:rFonts w:ascii="Calibri" w:hAnsi="Calibri" w:cs="Calibri"/>
                  <w:color w:val="0000FF"/>
                </w:rPr>
                <w:t>графы 9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020" w:type="dxa"/>
          </w:tcPr>
          <w:p w14:paraId="66564DD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том числе поступления от иной приносящей доход деятельности</w:t>
            </w:r>
          </w:p>
          <w:p w14:paraId="17F4DF6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893">
              <w:r>
                <w:rPr>
                  <w:rFonts w:ascii="Calibri" w:hAnsi="Calibri" w:cs="Calibri"/>
                  <w:color w:val="0000FF"/>
                </w:rPr>
                <w:t>графы 9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964" w:type="dxa"/>
          </w:tcPr>
          <w:p w14:paraId="282BA2B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 том числе поступления от сдачи имущества в аренду</w:t>
            </w:r>
          </w:p>
          <w:p w14:paraId="2D0E7C6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896">
              <w:r>
                <w:rPr>
                  <w:rFonts w:ascii="Calibri" w:hAnsi="Calibri" w:cs="Calibri"/>
                  <w:color w:val="0000FF"/>
                </w:rPr>
                <w:t>графы 12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737" w:type="dxa"/>
            <w:vMerge/>
          </w:tcPr>
          <w:p w14:paraId="1FC77C86" w14:textId="77777777" w:rsidR="00F821EA" w:rsidRDefault="00F821EA"/>
        </w:tc>
      </w:tr>
      <w:tr w:rsidR="00F821EA" w14:paraId="40140E1D" w14:textId="77777777">
        <w:tc>
          <w:tcPr>
            <w:tcW w:w="567" w:type="dxa"/>
          </w:tcPr>
          <w:p w14:paraId="11A6F66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1020" w:type="dxa"/>
          </w:tcPr>
          <w:p w14:paraId="4D47A023" w14:textId="77777777" w:rsidR="00F821EA" w:rsidRDefault="00F821EA">
            <w:pPr>
              <w:spacing w:after="1" w:line="220" w:lineRule="auto"/>
              <w:jc w:val="center"/>
            </w:pPr>
            <w:bookmarkStart w:id="129" w:name="P886"/>
            <w:bookmarkEnd w:id="129"/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567" w:type="dxa"/>
          </w:tcPr>
          <w:p w14:paraId="4FD74CEF" w14:textId="77777777" w:rsidR="00F821EA" w:rsidRDefault="00F821EA">
            <w:pPr>
              <w:spacing w:after="1" w:line="220" w:lineRule="auto"/>
              <w:jc w:val="center"/>
            </w:pPr>
            <w:bookmarkStart w:id="130" w:name="P887"/>
            <w:bookmarkEnd w:id="130"/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1134" w:type="dxa"/>
          </w:tcPr>
          <w:p w14:paraId="11AF4E16" w14:textId="77777777" w:rsidR="00F821EA" w:rsidRDefault="00F821EA">
            <w:pPr>
              <w:spacing w:after="1" w:line="220" w:lineRule="auto"/>
              <w:jc w:val="center"/>
            </w:pPr>
            <w:bookmarkStart w:id="131" w:name="P888"/>
            <w:bookmarkEnd w:id="131"/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1361" w:type="dxa"/>
          </w:tcPr>
          <w:p w14:paraId="0D534CA1" w14:textId="77777777" w:rsidR="00F821EA" w:rsidRDefault="00F821EA">
            <w:pPr>
              <w:spacing w:after="1" w:line="220" w:lineRule="auto"/>
              <w:jc w:val="center"/>
            </w:pPr>
            <w:bookmarkStart w:id="132" w:name="P889"/>
            <w:bookmarkEnd w:id="132"/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850" w:type="dxa"/>
          </w:tcPr>
          <w:p w14:paraId="4FAF7D87" w14:textId="77777777" w:rsidR="00F821EA" w:rsidRDefault="00F821EA">
            <w:pPr>
              <w:spacing w:after="1" w:line="220" w:lineRule="auto"/>
              <w:jc w:val="center"/>
            </w:pPr>
            <w:bookmarkStart w:id="133" w:name="P890"/>
            <w:bookmarkEnd w:id="133"/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737" w:type="dxa"/>
          </w:tcPr>
          <w:p w14:paraId="1A6F70FF" w14:textId="77777777" w:rsidR="00F821EA" w:rsidRDefault="00F821EA">
            <w:pPr>
              <w:spacing w:after="1" w:line="220" w:lineRule="auto"/>
              <w:jc w:val="center"/>
            </w:pPr>
            <w:bookmarkStart w:id="134" w:name="P891"/>
            <w:bookmarkEnd w:id="134"/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624" w:type="dxa"/>
          </w:tcPr>
          <w:p w14:paraId="404EAF05" w14:textId="77777777" w:rsidR="00F821EA" w:rsidRDefault="00F821EA">
            <w:pPr>
              <w:spacing w:after="1" w:line="220" w:lineRule="auto"/>
              <w:jc w:val="center"/>
            </w:pPr>
            <w:bookmarkStart w:id="135" w:name="P892"/>
            <w:bookmarkEnd w:id="135"/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567" w:type="dxa"/>
          </w:tcPr>
          <w:p w14:paraId="259D1821" w14:textId="77777777" w:rsidR="00F821EA" w:rsidRDefault="00F821EA">
            <w:pPr>
              <w:spacing w:after="1" w:line="220" w:lineRule="auto"/>
              <w:jc w:val="center"/>
            </w:pPr>
            <w:bookmarkStart w:id="136" w:name="P893"/>
            <w:bookmarkEnd w:id="136"/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850" w:type="dxa"/>
          </w:tcPr>
          <w:p w14:paraId="16B35E24" w14:textId="77777777" w:rsidR="00F821EA" w:rsidRDefault="00F821EA">
            <w:pPr>
              <w:spacing w:after="1" w:line="220" w:lineRule="auto"/>
              <w:jc w:val="center"/>
            </w:pPr>
            <w:bookmarkStart w:id="137" w:name="P894"/>
            <w:bookmarkEnd w:id="137"/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907" w:type="dxa"/>
          </w:tcPr>
          <w:p w14:paraId="7A2F4EBC" w14:textId="77777777" w:rsidR="00F821EA" w:rsidRDefault="00F821EA">
            <w:pPr>
              <w:spacing w:after="1" w:line="220" w:lineRule="auto"/>
              <w:jc w:val="center"/>
            </w:pPr>
            <w:bookmarkStart w:id="138" w:name="P895"/>
            <w:bookmarkEnd w:id="138"/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020" w:type="dxa"/>
          </w:tcPr>
          <w:p w14:paraId="03EC8354" w14:textId="77777777" w:rsidR="00F821EA" w:rsidRDefault="00F821EA">
            <w:pPr>
              <w:spacing w:after="1" w:line="220" w:lineRule="auto"/>
              <w:jc w:val="center"/>
            </w:pPr>
            <w:bookmarkStart w:id="139" w:name="P896"/>
            <w:bookmarkEnd w:id="139"/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964" w:type="dxa"/>
          </w:tcPr>
          <w:p w14:paraId="2376D8E7" w14:textId="77777777" w:rsidR="00F821EA" w:rsidRDefault="00F821EA">
            <w:pPr>
              <w:spacing w:after="1" w:line="220" w:lineRule="auto"/>
              <w:jc w:val="center"/>
            </w:pPr>
            <w:bookmarkStart w:id="140" w:name="P897"/>
            <w:bookmarkEnd w:id="140"/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737" w:type="dxa"/>
          </w:tcPr>
          <w:p w14:paraId="216BCFEA" w14:textId="77777777" w:rsidR="00F821EA" w:rsidRDefault="00F821EA">
            <w:pPr>
              <w:spacing w:after="1" w:line="220" w:lineRule="auto"/>
              <w:jc w:val="center"/>
            </w:pPr>
            <w:bookmarkStart w:id="141" w:name="P898"/>
            <w:bookmarkEnd w:id="141"/>
            <w:r>
              <w:rPr>
                <w:rFonts w:ascii="Calibri" w:hAnsi="Calibri" w:cs="Calibri"/>
              </w:rPr>
              <w:t>14</w:t>
            </w:r>
          </w:p>
        </w:tc>
      </w:tr>
      <w:tr w:rsidR="00F821EA" w14:paraId="3C97672A" w14:textId="77777777">
        <w:tc>
          <w:tcPr>
            <w:tcW w:w="567" w:type="dxa"/>
            <w:vAlign w:val="bottom"/>
          </w:tcPr>
          <w:p w14:paraId="5C6E3AA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1020" w:type="dxa"/>
            <w:vAlign w:val="center"/>
          </w:tcPr>
          <w:p w14:paraId="0BCD5438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5F248E42" w14:textId="77777777" w:rsidR="00F821EA" w:rsidRDefault="00F821EA">
            <w:pPr>
              <w:spacing w:after="1" w:line="220" w:lineRule="auto"/>
            </w:pPr>
          </w:p>
        </w:tc>
        <w:tc>
          <w:tcPr>
            <w:tcW w:w="1134" w:type="dxa"/>
            <w:vAlign w:val="center"/>
          </w:tcPr>
          <w:p w14:paraId="1872505F" w14:textId="77777777" w:rsidR="00F821EA" w:rsidRDefault="00F821EA">
            <w:pPr>
              <w:spacing w:after="1" w:line="220" w:lineRule="auto"/>
            </w:pPr>
          </w:p>
        </w:tc>
        <w:tc>
          <w:tcPr>
            <w:tcW w:w="1361" w:type="dxa"/>
            <w:vAlign w:val="center"/>
          </w:tcPr>
          <w:p w14:paraId="7482108B" w14:textId="77777777" w:rsidR="00F821EA" w:rsidRDefault="00F821EA">
            <w:pPr>
              <w:spacing w:after="1" w:line="220" w:lineRule="auto"/>
            </w:pPr>
          </w:p>
        </w:tc>
        <w:tc>
          <w:tcPr>
            <w:tcW w:w="850" w:type="dxa"/>
            <w:vAlign w:val="center"/>
          </w:tcPr>
          <w:p w14:paraId="3CC1A200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6B70BD6D" w14:textId="77777777" w:rsidR="00F821EA" w:rsidRDefault="00F821EA">
            <w:pPr>
              <w:spacing w:after="1" w:line="220" w:lineRule="auto"/>
            </w:pPr>
          </w:p>
        </w:tc>
        <w:tc>
          <w:tcPr>
            <w:tcW w:w="624" w:type="dxa"/>
            <w:vAlign w:val="center"/>
          </w:tcPr>
          <w:p w14:paraId="5F200039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69B56DD6" w14:textId="77777777" w:rsidR="00F821EA" w:rsidRDefault="00F821EA">
            <w:pPr>
              <w:spacing w:after="1" w:line="220" w:lineRule="auto"/>
            </w:pPr>
          </w:p>
        </w:tc>
        <w:tc>
          <w:tcPr>
            <w:tcW w:w="850" w:type="dxa"/>
            <w:vAlign w:val="center"/>
          </w:tcPr>
          <w:p w14:paraId="7043907E" w14:textId="77777777" w:rsidR="00F821EA" w:rsidRDefault="00F821EA">
            <w:pPr>
              <w:spacing w:after="1" w:line="220" w:lineRule="auto"/>
            </w:pPr>
          </w:p>
        </w:tc>
        <w:tc>
          <w:tcPr>
            <w:tcW w:w="907" w:type="dxa"/>
            <w:vAlign w:val="center"/>
          </w:tcPr>
          <w:p w14:paraId="6B0B253C" w14:textId="77777777" w:rsidR="00F821EA" w:rsidRDefault="00F821EA">
            <w:pPr>
              <w:spacing w:after="1" w:line="220" w:lineRule="auto"/>
            </w:pPr>
          </w:p>
        </w:tc>
        <w:tc>
          <w:tcPr>
            <w:tcW w:w="1020" w:type="dxa"/>
            <w:vAlign w:val="center"/>
          </w:tcPr>
          <w:p w14:paraId="25A06B8E" w14:textId="77777777" w:rsidR="00F821EA" w:rsidRDefault="00F821EA">
            <w:pPr>
              <w:spacing w:after="1" w:line="220" w:lineRule="auto"/>
            </w:pPr>
          </w:p>
        </w:tc>
        <w:tc>
          <w:tcPr>
            <w:tcW w:w="964" w:type="dxa"/>
            <w:vAlign w:val="center"/>
          </w:tcPr>
          <w:p w14:paraId="164AEAB3" w14:textId="77777777" w:rsidR="00F821EA" w:rsidRDefault="00F821EA">
            <w:pPr>
              <w:spacing w:after="1" w:line="220" w:lineRule="auto"/>
            </w:pPr>
          </w:p>
        </w:tc>
        <w:tc>
          <w:tcPr>
            <w:tcW w:w="737" w:type="dxa"/>
            <w:vAlign w:val="center"/>
          </w:tcPr>
          <w:p w14:paraId="531A8CC6" w14:textId="77777777" w:rsidR="00F821EA" w:rsidRDefault="00F821EA">
            <w:pPr>
              <w:spacing w:after="1" w:line="220" w:lineRule="auto"/>
            </w:pPr>
          </w:p>
        </w:tc>
      </w:tr>
    </w:tbl>
    <w:p w14:paraId="175D8AEE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907"/>
        <w:gridCol w:w="567"/>
        <w:gridCol w:w="1531"/>
        <w:gridCol w:w="850"/>
        <w:gridCol w:w="1531"/>
        <w:gridCol w:w="672"/>
        <w:gridCol w:w="1531"/>
        <w:gridCol w:w="672"/>
        <w:gridCol w:w="1191"/>
        <w:gridCol w:w="1531"/>
      </w:tblGrid>
      <w:tr w:rsidR="00F821EA" w14:paraId="76F6F5A5" w14:textId="77777777">
        <w:tc>
          <w:tcPr>
            <w:tcW w:w="567" w:type="dxa"/>
            <w:vMerge w:val="restart"/>
          </w:tcPr>
          <w:p w14:paraId="7AA789A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строки</w:t>
            </w:r>
          </w:p>
        </w:tc>
        <w:tc>
          <w:tcPr>
            <w:tcW w:w="907" w:type="dxa"/>
            <w:vMerge w:val="restart"/>
          </w:tcPr>
          <w:p w14:paraId="08599B0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Израсходовано за отчетный период, всего</w:t>
            </w:r>
          </w:p>
        </w:tc>
        <w:tc>
          <w:tcPr>
            <w:tcW w:w="10076" w:type="dxa"/>
            <w:gridSpan w:val="9"/>
          </w:tcPr>
          <w:p w14:paraId="709DF61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них (из </w:t>
            </w:r>
            <w:hyperlink w:anchor="P936">
              <w:r>
                <w:rPr>
                  <w:rFonts w:ascii="Calibri" w:hAnsi="Calibri" w:cs="Calibri"/>
                  <w:color w:val="0000FF"/>
                </w:rPr>
                <w:t>графы 15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F821EA" w14:paraId="3985D00D" w14:textId="77777777">
        <w:tc>
          <w:tcPr>
            <w:tcW w:w="567" w:type="dxa"/>
            <w:vMerge/>
          </w:tcPr>
          <w:p w14:paraId="7B3AAFC0" w14:textId="77777777" w:rsidR="00F821EA" w:rsidRDefault="00F821EA"/>
        </w:tc>
        <w:tc>
          <w:tcPr>
            <w:tcW w:w="907" w:type="dxa"/>
            <w:vMerge/>
          </w:tcPr>
          <w:p w14:paraId="15755FD9" w14:textId="77777777" w:rsidR="00F821EA" w:rsidRDefault="00F821EA"/>
        </w:tc>
        <w:tc>
          <w:tcPr>
            <w:tcW w:w="4479" w:type="dxa"/>
            <w:gridSpan w:val="4"/>
          </w:tcPr>
          <w:p w14:paraId="52EACE7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расходы на оплату труда работников, как состоящих в штате, так и привлекаемых по договорам гражданско-правового характера</w:t>
            </w:r>
          </w:p>
        </w:tc>
        <w:tc>
          <w:tcPr>
            <w:tcW w:w="2203" w:type="dxa"/>
            <w:gridSpan w:val="2"/>
          </w:tcPr>
          <w:p w14:paraId="1500764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расходы на капитальный ремонт и реставрацию</w:t>
            </w:r>
          </w:p>
        </w:tc>
        <w:tc>
          <w:tcPr>
            <w:tcW w:w="3394" w:type="dxa"/>
            <w:gridSpan w:val="3"/>
          </w:tcPr>
          <w:p w14:paraId="4DC5D4E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расходы на приобретение (замену) оборудования</w:t>
            </w:r>
          </w:p>
        </w:tc>
      </w:tr>
      <w:tr w:rsidR="00F821EA" w14:paraId="193D9CCD" w14:textId="77777777">
        <w:tc>
          <w:tcPr>
            <w:tcW w:w="567" w:type="dxa"/>
            <w:vMerge/>
          </w:tcPr>
          <w:p w14:paraId="5D8B61A8" w14:textId="77777777" w:rsidR="00F821EA" w:rsidRDefault="00F821EA"/>
        </w:tc>
        <w:tc>
          <w:tcPr>
            <w:tcW w:w="907" w:type="dxa"/>
            <w:vMerge/>
          </w:tcPr>
          <w:p w14:paraId="472E4931" w14:textId="77777777" w:rsidR="00F821EA" w:rsidRDefault="00F821EA"/>
        </w:tc>
        <w:tc>
          <w:tcPr>
            <w:tcW w:w="567" w:type="dxa"/>
          </w:tcPr>
          <w:p w14:paraId="55BAAA8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1531" w:type="dxa"/>
          </w:tcPr>
          <w:p w14:paraId="752BD83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них за счет средств полученных от предпринимательской </w:t>
            </w:r>
            <w:r>
              <w:rPr>
                <w:rFonts w:ascii="Calibri" w:hAnsi="Calibri" w:cs="Calibri"/>
              </w:rPr>
              <w:lastRenderedPageBreak/>
              <w:t>деятельности и от сдачи имущества в аренду</w:t>
            </w:r>
          </w:p>
          <w:p w14:paraId="2E12055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937">
              <w:r>
                <w:rPr>
                  <w:rFonts w:ascii="Calibri" w:hAnsi="Calibri" w:cs="Calibri"/>
                  <w:color w:val="0000FF"/>
                </w:rPr>
                <w:t>графы 16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850" w:type="dxa"/>
          </w:tcPr>
          <w:p w14:paraId="04642C0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из них на оплату труда основн</w:t>
            </w:r>
            <w:r>
              <w:rPr>
                <w:rFonts w:ascii="Calibri" w:hAnsi="Calibri" w:cs="Calibri"/>
              </w:rPr>
              <w:lastRenderedPageBreak/>
              <w:t>ого персонала</w:t>
            </w:r>
          </w:p>
          <w:p w14:paraId="11F9FCAF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937">
              <w:r>
                <w:rPr>
                  <w:rFonts w:ascii="Calibri" w:hAnsi="Calibri" w:cs="Calibri"/>
                  <w:color w:val="0000FF"/>
                </w:rPr>
                <w:t>графы 16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531" w:type="dxa"/>
          </w:tcPr>
          <w:p w14:paraId="3E5F8DE1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 xml:space="preserve">из них за счет средств полученных от предпринимательской </w:t>
            </w:r>
            <w:r>
              <w:rPr>
                <w:rFonts w:ascii="Calibri" w:hAnsi="Calibri" w:cs="Calibri"/>
              </w:rPr>
              <w:lastRenderedPageBreak/>
              <w:t>деятельности и от сдачи имущества в аренду</w:t>
            </w:r>
          </w:p>
          <w:p w14:paraId="72D2D57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939">
              <w:r>
                <w:rPr>
                  <w:rFonts w:ascii="Calibri" w:hAnsi="Calibri" w:cs="Calibri"/>
                  <w:color w:val="0000FF"/>
                </w:rPr>
                <w:t>графы 18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672" w:type="dxa"/>
          </w:tcPr>
          <w:p w14:paraId="1D532EB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всего</w:t>
            </w:r>
          </w:p>
        </w:tc>
        <w:tc>
          <w:tcPr>
            <w:tcW w:w="1531" w:type="dxa"/>
          </w:tcPr>
          <w:p w14:paraId="1B32D94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них за счет средств полученных от предпринимательской </w:t>
            </w:r>
            <w:r>
              <w:rPr>
                <w:rFonts w:ascii="Calibri" w:hAnsi="Calibri" w:cs="Calibri"/>
              </w:rPr>
              <w:lastRenderedPageBreak/>
              <w:t>деятельности и от сдачи имущества в аренду</w:t>
            </w:r>
          </w:p>
          <w:p w14:paraId="08C71DC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941">
              <w:r>
                <w:rPr>
                  <w:rFonts w:ascii="Calibri" w:hAnsi="Calibri" w:cs="Calibri"/>
                  <w:color w:val="0000FF"/>
                </w:rPr>
                <w:t>графы 20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672" w:type="dxa"/>
          </w:tcPr>
          <w:p w14:paraId="59CDA3E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всего</w:t>
            </w:r>
          </w:p>
        </w:tc>
        <w:tc>
          <w:tcPr>
            <w:tcW w:w="1191" w:type="dxa"/>
          </w:tcPr>
          <w:p w14:paraId="411665A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них для улучшения условий доступности для </w:t>
            </w:r>
            <w:r>
              <w:rPr>
                <w:rFonts w:ascii="Calibri" w:hAnsi="Calibri" w:cs="Calibri"/>
              </w:rPr>
              <w:lastRenderedPageBreak/>
              <w:t>инвалидов и лиц с ОВЗ</w:t>
            </w:r>
          </w:p>
          <w:p w14:paraId="1346BE7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943">
              <w:r>
                <w:rPr>
                  <w:rFonts w:ascii="Calibri" w:hAnsi="Calibri" w:cs="Calibri"/>
                  <w:color w:val="0000FF"/>
                </w:rPr>
                <w:t>графы 22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531" w:type="dxa"/>
          </w:tcPr>
          <w:p w14:paraId="1C05AC4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 xml:space="preserve">из них за счет средств полученных от предпринимательской </w:t>
            </w:r>
            <w:r>
              <w:rPr>
                <w:rFonts w:ascii="Calibri" w:hAnsi="Calibri" w:cs="Calibri"/>
              </w:rPr>
              <w:lastRenderedPageBreak/>
              <w:t>деятельности и от сдачи имущества в аренду</w:t>
            </w:r>
          </w:p>
          <w:p w14:paraId="20AFF45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943">
              <w:r>
                <w:rPr>
                  <w:rFonts w:ascii="Calibri" w:hAnsi="Calibri" w:cs="Calibri"/>
                  <w:color w:val="0000FF"/>
                </w:rPr>
                <w:t>графы 22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F821EA" w14:paraId="5E7F3ACC" w14:textId="77777777">
        <w:tc>
          <w:tcPr>
            <w:tcW w:w="567" w:type="dxa"/>
          </w:tcPr>
          <w:p w14:paraId="6BB52D3A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lastRenderedPageBreak/>
              <w:t>1</w:t>
            </w:r>
          </w:p>
        </w:tc>
        <w:tc>
          <w:tcPr>
            <w:tcW w:w="907" w:type="dxa"/>
          </w:tcPr>
          <w:p w14:paraId="2094F239" w14:textId="77777777" w:rsidR="00F821EA" w:rsidRDefault="00F821EA">
            <w:pPr>
              <w:spacing w:after="1" w:line="220" w:lineRule="auto"/>
              <w:jc w:val="center"/>
            </w:pPr>
            <w:bookmarkStart w:id="142" w:name="P936"/>
            <w:bookmarkEnd w:id="142"/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567" w:type="dxa"/>
          </w:tcPr>
          <w:p w14:paraId="0D1D3AC5" w14:textId="77777777" w:rsidR="00F821EA" w:rsidRDefault="00F821EA">
            <w:pPr>
              <w:spacing w:after="1" w:line="220" w:lineRule="auto"/>
              <w:jc w:val="center"/>
            </w:pPr>
            <w:bookmarkStart w:id="143" w:name="P937"/>
            <w:bookmarkEnd w:id="143"/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531" w:type="dxa"/>
          </w:tcPr>
          <w:p w14:paraId="356444AD" w14:textId="77777777" w:rsidR="00F821EA" w:rsidRDefault="00F821EA">
            <w:pPr>
              <w:spacing w:after="1" w:line="220" w:lineRule="auto"/>
              <w:jc w:val="center"/>
            </w:pPr>
            <w:bookmarkStart w:id="144" w:name="P938"/>
            <w:bookmarkEnd w:id="144"/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850" w:type="dxa"/>
          </w:tcPr>
          <w:p w14:paraId="62AB61A9" w14:textId="77777777" w:rsidR="00F821EA" w:rsidRDefault="00F821EA">
            <w:pPr>
              <w:spacing w:after="1" w:line="220" w:lineRule="auto"/>
              <w:jc w:val="center"/>
            </w:pPr>
            <w:bookmarkStart w:id="145" w:name="P939"/>
            <w:bookmarkEnd w:id="145"/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531" w:type="dxa"/>
          </w:tcPr>
          <w:p w14:paraId="63CE6ECD" w14:textId="77777777" w:rsidR="00F821EA" w:rsidRDefault="00F821EA">
            <w:pPr>
              <w:spacing w:after="1" w:line="220" w:lineRule="auto"/>
              <w:jc w:val="center"/>
            </w:pPr>
            <w:bookmarkStart w:id="146" w:name="P940"/>
            <w:bookmarkEnd w:id="146"/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672" w:type="dxa"/>
          </w:tcPr>
          <w:p w14:paraId="017DA995" w14:textId="77777777" w:rsidR="00F821EA" w:rsidRDefault="00F821EA">
            <w:pPr>
              <w:spacing w:after="1" w:line="220" w:lineRule="auto"/>
              <w:jc w:val="center"/>
            </w:pPr>
            <w:bookmarkStart w:id="147" w:name="P941"/>
            <w:bookmarkEnd w:id="147"/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531" w:type="dxa"/>
          </w:tcPr>
          <w:p w14:paraId="4CDF7D50" w14:textId="77777777" w:rsidR="00F821EA" w:rsidRDefault="00F821EA">
            <w:pPr>
              <w:spacing w:after="1" w:line="220" w:lineRule="auto"/>
              <w:jc w:val="center"/>
            </w:pPr>
            <w:bookmarkStart w:id="148" w:name="P942"/>
            <w:bookmarkEnd w:id="148"/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672" w:type="dxa"/>
          </w:tcPr>
          <w:p w14:paraId="34D74B25" w14:textId="77777777" w:rsidR="00F821EA" w:rsidRDefault="00F821EA">
            <w:pPr>
              <w:spacing w:after="1" w:line="220" w:lineRule="auto"/>
              <w:jc w:val="center"/>
            </w:pPr>
            <w:bookmarkStart w:id="149" w:name="P943"/>
            <w:bookmarkEnd w:id="149"/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1191" w:type="dxa"/>
          </w:tcPr>
          <w:p w14:paraId="426A8AA8" w14:textId="77777777" w:rsidR="00F821EA" w:rsidRDefault="00F821EA">
            <w:pPr>
              <w:spacing w:after="1" w:line="220" w:lineRule="auto"/>
              <w:jc w:val="center"/>
            </w:pPr>
            <w:bookmarkStart w:id="150" w:name="P944"/>
            <w:bookmarkEnd w:id="150"/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1531" w:type="dxa"/>
          </w:tcPr>
          <w:p w14:paraId="0C561C10" w14:textId="77777777" w:rsidR="00F821EA" w:rsidRDefault="00F821EA">
            <w:pPr>
              <w:spacing w:after="1" w:line="220" w:lineRule="auto"/>
              <w:jc w:val="center"/>
            </w:pPr>
            <w:bookmarkStart w:id="151" w:name="P945"/>
            <w:bookmarkEnd w:id="151"/>
            <w:r>
              <w:rPr>
                <w:rFonts w:ascii="Calibri" w:hAnsi="Calibri" w:cs="Calibri"/>
              </w:rPr>
              <w:t>24</w:t>
            </w:r>
          </w:p>
        </w:tc>
      </w:tr>
      <w:tr w:rsidR="00F821EA" w14:paraId="7BC7954F" w14:textId="77777777">
        <w:tc>
          <w:tcPr>
            <w:tcW w:w="567" w:type="dxa"/>
            <w:vAlign w:val="bottom"/>
          </w:tcPr>
          <w:p w14:paraId="51FF8BA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907" w:type="dxa"/>
            <w:vAlign w:val="center"/>
          </w:tcPr>
          <w:p w14:paraId="539DAD48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630D89A8" w14:textId="77777777" w:rsidR="00F821EA" w:rsidRDefault="00F821EA">
            <w:pPr>
              <w:spacing w:after="1" w:line="220" w:lineRule="auto"/>
            </w:pPr>
          </w:p>
        </w:tc>
        <w:tc>
          <w:tcPr>
            <w:tcW w:w="1531" w:type="dxa"/>
            <w:vAlign w:val="center"/>
          </w:tcPr>
          <w:p w14:paraId="1966DE75" w14:textId="77777777" w:rsidR="00F821EA" w:rsidRDefault="00F821EA">
            <w:pPr>
              <w:spacing w:after="1" w:line="220" w:lineRule="auto"/>
            </w:pPr>
          </w:p>
        </w:tc>
        <w:tc>
          <w:tcPr>
            <w:tcW w:w="850" w:type="dxa"/>
            <w:vAlign w:val="center"/>
          </w:tcPr>
          <w:p w14:paraId="1A70DB9D" w14:textId="77777777" w:rsidR="00F821EA" w:rsidRDefault="00F821EA">
            <w:pPr>
              <w:spacing w:after="1" w:line="220" w:lineRule="auto"/>
            </w:pPr>
          </w:p>
        </w:tc>
        <w:tc>
          <w:tcPr>
            <w:tcW w:w="1531" w:type="dxa"/>
            <w:vAlign w:val="center"/>
          </w:tcPr>
          <w:p w14:paraId="76A5D6D8" w14:textId="77777777" w:rsidR="00F821EA" w:rsidRDefault="00F821EA">
            <w:pPr>
              <w:spacing w:after="1" w:line="220" w:lineRule="auto"/>
            </w:pPr>
          </w:p>
        </w:tc>
        <w:tc>
          <w:tcPr>
            <w:tcW w:w="672" w:type="dxa"/>
            <w:vAlign w:val="center"/>
          </w:tcPr>
          <w:p w14:paraId="5330213E" w14:textId="77777777" w:rsidR="00F821EA" w:rsidRDefault="00F821EA">
            <w:pPr>
              <w:spacing w:after="1" w:line="220" w:lineRule="auto"/>
            </w:pPr>
          </w:p>
        </w:tc>
        <w:tc>
          <w:tcPr>
            <w:tcW w:w="1531" w:type="dxa"/>
            <w:vAlign w:val="center"/>
          </w:tcPr>
          <w:p w14:paraId="78781C44" w14:textId="77777777" w:rsidR="00F821EA" w:rsidRDefault="00F821EA">
            <w:pPr>
              <w:spacing w:after="1" w:line="220" w:lineRule="auto"/>
            </w:pPr>
          </w:p>
        </w:tc>
        <w:tc>
          <w:tcPr>
            <w:tcW w:w="672" w:type="dxa"/>
            <w:vAlign w:val="center"/>
          </w:tcPr>
          <w:p w14:paraId="32E14741" w14:textId="77777777" w:rsidR="00F821EA" w:rsidRDefault="00F821EA">
            <w:pPr>
              <w:spacing w:after="1" w:line="220" w:lineRule="auto"/>
            </w:pPr>
          </w:p>
        </w:tc>
        <w:tc>
          <w:tcPr>
            <w:tcW w:w="1191" w:type="dxa"/>
            <w:vAlign w:val="center"/>
          </w:tcPr>
          <w:p w14:paraId="0777477B" w14:textId="77777777" w:rsidR="00F821EA" w:rsidRDefault="00F821EA">
            <w:pPr>
              <w:spacing w:after="1" w:line="220" w:lineRule="auto"/>
            </w:pPr>
          </w:p>
        </w:tc>
        <w:tc>
          <w:tcPr>
            <w:tcW w:w="1531" w:type="dxa"/>
            <w:vAlign w:val="center"/>
          </w:tcPr>
          <w:p w14:paraId="05FDFC60" w14:textId="77777777" w:rsidR="00F821EA" w:rsidRDefault="00F821EA">
            <w:pPr>
              <w:spacing w:after="1" w:line="220" w:lineRule="auto"/>
            </w:pPr>
          </w:p>
        </w:tc>
      </w:tr>
    </w:tbl>
    <w:p w14:paraId="32B7FEDF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1587"/>
        <w:gridCol w:w="567"/>
        <w:gridCol w:w="1587"/>
        <w:gridCol w:w="567"/>
        <w:gridCol w:w="1572"/>
        <w:gridCol w:w="567"/>
        <w:gridCol w:w="1587"/>
        <w:gridCol w:w="567"/>
        <w:gridCol w:w="1587"/>
      </w:tblGrid>
      <w:tr w:rsidR="00F821EA" w14:paraId="678FADF8" w14:textId="77777777">
        <w:tc>
          <w:tcPr>
            <w:tcW w:w="567" w:type="dxa"/>
            <w:vMerge w:val="restart"/>
          </w:tcPr>
          <w:p w14:paraId="57B97E9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N строки</w:t>
            </w:r>
          </w:p>
        </w:tc>
        <w:tc>
          <w:tcPr>
            <w:tcW w:w="10755" w:type="dxa"/>
            <w:gridSpan w:val="10"/>
          </w:tcPr>
          <w:p w14:paraId="0239341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из них (из </w:t>
            </w:r>
            <w:hyperlink w:anchor="P936">
              <w:r>
                <w:rPr>
                  <w:rFonts w:ascii="Calibri" w:hAnsi="Calibri" w:cs="Calibri"/>
                  <w:color w:val="0000FF"/>
                </w:rPr>
                <w:t>графы 15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F821EA" w14:paraId="2CD9CF6F" w14:textId="77777777">
        <w:tc>
          <w:tcPr>
            <w:tcW w:w="567" w:type="dxa"/>
            <w:vMerge/>
          </w:tcPr>
          <w:p w14:paraId="0E11E09C" w14:textId="77777777" w:rsidR="00F821EA" w:rsidRDefault="00F821EA"/>
        </w:tc>
        <w:tc>
          <w:tcPr>
            <w:tcW w:w="2154" w:type="dxa"/>
            <w:gridSpan w:val="2"/>
          </w:tcPr>
          <w:p w14:paraId="5EE27F2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 пополнение фонда музея</w:t>
            </w:r>
          </w:p>
        </w:tc>
        <w:tc>
          <w:tcPr>
            <w:tcW w:w="2154" w:type="dxa"/>
            <w:gridSpan w:val="2"/>
          </w:tcPr>
          <w:p w14:paraId="3235347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 организацию и проведение выставок</w:t>
            </w:r>
          </w:p>
        </w:tc>
        <w:tc>
          <w:tcPr>
            <w:tcW w:w="2139" w:type="dxa"/>
            <w:gridSpan w:val="2"/>
          </w:tcPr>
          <w:p w14:paraId="3E2A9AA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 реставрацию предметов основного и научно-вспомогательного музейных фондов</w:t>
            </w:r>
          </w:p>
        </w:tc>
        <w:tc>
          <w:tcPr>
            <w:tcW w:w="2154" w:type="dxa"/>
            <w:gridSpan w:val="2"/>
          </w:tcPr>
          <w:p w14:paraId="037B3E2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 информатизацию музейной деятельности, в том числе создание электронных каталогов и оцифровку музейного фонда</w:t>
            </w:r>
          </w:p>
        </w:tc>
        <w:tc>
          <w:tcPr>
            <w:tcW w:w="2154" w:type="dxa"/>
            <w:gridSpan w:val="2"/>
          </w:tcPr>
          <w:p w14:paraId="2A0C16F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на обеспечение безопасности экспозиции, фондохранилищ, посетителей</w:t>
            </w:r>
          </w:p>
        </w:tc>
      </w:tr>
      <w:tr w:rsidR="00F821EA" w14:paraId="5AD9C5F2" w14:textId="77777777">
        <w:tc>
          <w:tcPr>
            <w:tcW w:w="567" w:type="dxa"/>
            <w:vMerge/>
          </w:tcPr>
          <w:p w14:paraId="3AF796AA" w14:textId="77777777" w:rsidR="00F821EA" w:rsidRDefault="00F821EA"/>
        </w:tc>
        <w:tc>
          <w:tcPr>
            <w:tcW w:w="567" w:type="dxa"/>
          </w:tcPr>
          <w:p w14:paraId="475BBA3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1587" w:type="dxa"/>
          </w:tcPr>
          <w:p w14:paraId="2503D49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за счет средств полученных от предпринимательской деятельности и от сдачи имущества в аренду</w:t>
            </w:r>
          </w:p>
          <w:p w14:paraId="1F00051E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981">
              <w:r>
                <w:rPr>
                  <w:rFonts w:ascii="Calibri" w:hAnsi="Calibri" w:cs="Calibri"/>
                  <w:color w:val="0000FF"/>
                </w:rPr>
                <w:t>графы 25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567" w:type="dxa"/>
          </w:tcPr>
          <w:p w14:paraId="5ED11C5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1587" w:type="dxa"/>
          </w:tcPr>
          <w:p w14:paraId="1738807C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за счет средств полученных от предпринимательской деятельности и от сдачи имущества в аренду</w:t>
            </w:r>
          </w:p>
          <w:p w14:paraId="6DA5D0D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983">
              <w:r>
                <w:rPr>
                  <w:rFonts w:ascii="Calibri" w:hAnsi="Calibri" w:cs="Calibri"/>
                  <w:color w:val="0000FF"/>
                </w:rPr>
                <w:t>графы 27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567" w:type="dxa"/>
          </w:tcPr>
          <w:p w14:paraId="0D49A00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1572" w:type="dxa"/>
          </w:tcPr>
          <w:p w14:paraId="5C8BD606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за счет средств полученных от предпринимательской деятельности и от сдачи имущества в аренду</w:t>
            </w:r>
          </w:p>
          <w:p w14:paraId="7B9E7C9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985">
              <w:r>
                <w:rPr>
                  <w:rFonts w:ascii="Calibri" w:hAnsi="Calibri" w:cs="Calibri"/>
                  <w:color w:val="0000FF"/>
                </w:rPr>
                <w:t>графы 29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567" w:type="dxa"/>
          </w:tcPr>
          <w:p w14:paraId="0A1EB9F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1587" w:type="dxa"/>
          </w:tcPr>
          <w:p w14:paraId="57D053F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за счет средств полученных от предпринимательской деятельности и от сдачи имущества в аренду</w:t>
            </w:r>
          </w:p>
          <w:p w14:paraId="6E3185B7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987">
              <w:r>
                <w:rPr>
                  <w:rFonts w:ascii="Calibri" w:hAnsi="Calibri" w:cs="Calibri"/>
                  <w:color w:val="0000FF"/>
                </w:rPr>
                <w:t>графы 31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567" w:type="dxa"/>
          </w:tcPr>
          <w:p w14:paraId="7CE3A1A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всего</w:t>
            </w:r>
          </w:p>
        </w:tc>
        <w:tc>
          <w:tcPr>
            <w:tcW w:w="1587" w:type="dxa"/>
          </w:tcPr>
          <w:p w14:paraId="43BDA4B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из них за счет средств полученных от предпринимательской деятельности и от сдачи имущества в аренду</w:t>
            </w:r>
          </w:p>
          <w:p w14:paraId="5D63DB1D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 xml:space="preserve">(из </w:t>
            </w:r>
            <w:hyperlink w:anchor="P989">
              <w:r>
                <w:rPr>
                  <w:rFonts w:ascii="Calibri" w:hAnsi="Calibri" w:cs="Calibri"/>
                  <w:color w:val="0000FF"/>
                </w:rPr>
                <w:t>графы 33</w:t>
              </w:r>
            </w:hyperlink>
            <w:r>
              <w:rPr>
                <w:rFonts w:ascii="Calibri" w:hAnsi="Calibri" w:cs="Calibri"/>
              </w:rPr>
              <w:t>)</w:t>
            </w:r>
          </w:p>
        </w:tc>
      </w:tr>
      <w:tr w:rsidR="00F821EA" w14:paraId="5F1A9D3B" w14:textId="77777777">
        <w:tc>
          <w:tcPr>
            <w:tcW w:w="567" w:type="dxa"/>
          </w:tcPr>
          <w:p w14:paraId="6F8BA9A8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567" w:type="dxa"/>
          </w:tcPr>
          <w:p w14:paraId="5BF87C94" w14:textId="77777777" w:rsidR="00F821EA" w:rsidRDefault="00F821EA">
            <w:pPr>
              <w:spacing w:after="1" w:line="220" w:lineRule="auto"/>
              <w:jc w:val="center"/>
            </w:pPr>
            <w:bookmarkStart w:id="152" w:name="P981"/>
            <w:bookmarkEnd w:id="152"/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1587" w:type="dxa"/>
          </w:tcPr>
          <w:p w14:paraId="66D01EFE" w14:textId="77777777" w:rsidR="00F821EA" w:rsidRDefault="00F821EA">
            <w:pPr>
              <w:spacing w:after="1" w:line="220" w:lineRule="auto"/>
              <w:jc w:val="center"/>
            </w:pPr>
            <w:bookmarkStart w:id="153" w:name="P982"/>
            <w:bookmarkEnd w:id="153"/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567" w:type="dxa"/>
          </w:tcPr>
          <w:p w14:paraId="5941DF52" w14:textId="77777777" w:rsidR="00F821EA" w:rsidRDefault="00F821EA">
            <w:pPr>
              <w:spacing w:after="1" w:line="220" w:lineRule="auto"/>
              <w:jc w:val="center"/>
            </w:pPr>
            <w:bookmarkStart w:id="154" w:name="P983"/>
            <w:bookmarkEnd w:id="154"/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1587" w:type="dxa"/>
          </w:tcPr>
          <w:p w14:paraId="4F213FF4" w14:textId="77777777" w:rsidR="00F821EA" w:rsidRDefault="00F821EA">
            <w:pPr>
              <w:spacing w:after="1" w:line="220" w:lineRule="auto"/>
              <w:jc w:val="center"/>
            </w:pPr>
            <w:bookmarkStart w:id="155" w:name="P984"/>
            <w:bookmarkEnd w:id="155"/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567" w:type="dxa"/>
          </w:tcPr>
          <w:p w14:paraId="499F5473" w14:textId="77777777" w:rsidR="00F821EA" w:rsidRDefault="00F821EA">
            <w:pPr>
              <w:spacing w:after="1" w:line="220" w:lineRule="auto"/>
              <w:jc w:val="center"/>
            </w:pPr>
            <w:bookmarkStart w:id="156" w:name="P985"/>
            <w:bookmarkEnd w:id="156"/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1572" w:type="dxa"/>
          </w:tcPr>
          <w:p w14:paraId="00778D55" w14:textId="77777777" w:rsidR="00F821EA" w:rsidRDefault="00F821EA">
            <w:pPr>
              <w:spacing w:after="1" w:line="220" w:lineRule="auto"/>
              <w:jc w:val="center"/>
            </w:pPr>
            <w:bookmarkStart w:id="157" w:name="P986"/>
            <w:bookmarkEnd w:id="157"/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567" w:type="dxa"/>
          </w:tcPr>
          <w:p w14:paraId="0575A949" w14:textId="77777777" w:rsidR="00F821EA" w:rsidRDefault="00F821EA">
            <w:pPr>
              <w:spacing w:after="1" w:line="220" w:lineRule="auto"/>
              <w:jc w:val="center"/>
            </w:pPr>
            <w:bookmarkStart w:id="158" w:name="P987"/>
            <w:bookmarkEnd w:id="158"/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1587" w:type="dxa"/>
          </w:tcPr>
          <w:p w14:paraId="0DEBF9DD" w14:textId="77777777" w:rsidR="00F821EA" w:rsidRDefault="00F821EA">
            <w:pPr>
              <w:spacing w:after="1" w:line="220" w:lineRule="auto"/>
              <w:jc w:val="center"/>
            </w:pPr>
            <w:bookmarkStart w:id="159" w:name="P988"/>
            <w:bookmarkEnd w:id="159"/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567" w:type="dxa"/>
          </w:tcPr>
          <w:p w14:paraId="30DD55EE" w14:textId="77777777" w:rsidR="00F821EA" w:rsidRDefault="00F821EA">
            <w:pPr>
              <w:spacing w:after="1" w:line="220" w:lineRule="auto"/>
              <w:jc w:val="center"/>
            </w:pPr>
            <w:bookmarkStart w:id="160" w:name="P989"/>
            <w:bookmarkEnd w:id="160"/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1587" w:type="dxa"/>
          </w:tcPr>
          <w:p w14:paraId="36366056" w14:textId="77777777" w:rsidR="00F821EA" w:rsidRDefault="00F821EA">
            <w:pPr>
              <w:spacing w:after="1" w:line="220" w:lineRule="auto"/>
              <w:jc w:val="center"/>
            </w:pPr>
            <w:bookmarkStart w:id="161" w:name="P990"/>
            <w:bookmarkEnd w:id="161"/>
            <w:r>
              <w:rPr>
                <w:rFonts w:ascii="Calibri" w:hAnsi="Calibri" w:cs="Calibri"/>
              </w:rPr>
              <w:t>34</w:t>
            </w:r>
          </w:p>
        </w:tc>
      </w:tr>
      <w:tr w:rsidR="00F821EA" w14:paraId="372AF3E5" w14:textId="77777777">
        <w:tc>
          <w:tcPr>
            <w:tcW w:w="567" w:type="dxa"/>
            <w:vAlign w:val="bottom"/>
          </w:tcPr>
          <w:p w14:paraId="1B0EC00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567" w:type="dxa"/>
            <w:vAlign w:val="center"/>
          </w:tcPr>
          <w:p w14:paraId="1FEA3725" w14:textId="77777777" w:rsidR="00F821EA" w:rsidRDefault="00F821EA">
            <w:pPr>
              <w:spacing w:after="1" w:line="220" w:lineRule="auto"/>
            </w:pPr>
          </w:p>
        </w:tc>
        <w:tc>
          <w:tcPr>
            <w:tcW w:w="1587" w:type="dxa"/>
            <w:vAlign w:val="center"/>
          </w:tcPr>
          <w:p w14:paraId="7752556A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2CA3AE95" w14:textId="77777777" w:rsidR="00F821EA" w:rsidRDefault="00F821EA">
            <w:pPr>
              <w:spacing w:after="1" w:line="220" w:lineRule="auto"/>
            </w:pPr>
          </w:p>
        </w:tc>
        <w:tc>
          <w:tcPr>
            <w:tcW w:w="1587" w:type="dxa"/>
            <w:vAlign w:val="center"/>
          </w:tcPr>
          <w:p w14:paraId="1E6D5356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6322CF79" w14:textId="77777777" w:rsidR="00F821EA" w:rsidRDefault="00F821EA">
            <w:pPr>
              <w:spacing w:after="1" w:line="220" w:lineRule="auto"/>
            </w:pPr>
          </w:p>
        </w:tc>
        <w:tc>
          <w:tcPr>
            <w:tcW w:w="1572" w:type="dxa"/>
            <w:vAlign w:val="center"/>
          </w:tcPr>
          <w:p w14:paraId="497E4EDD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0DA4626F" w14:textId="77777777" w:rsidR="00F821EA" w:rsidRDefault="00F821EA">
            <w:pPr>
              <w:spacing w:after="1" w:line="220" w:lineRule="auto"/>
            </w:pPr>
          </w:p>
        </w:tc>
        <w:tc>
          <w:tcPr>
            <w:tcW w:w="1587" w:type="dxa"/>
            <w:vAlign w:val="center"/>
          </w:tcPr>
          <w:p w14:paraId="7660F03F" w14:textId="77777777" w:rsidR="00F821EA" w:rsidRDefault="00F821EA">
            <w:pPr>
              <w:spacing w:after="1" w:line="220" w:lineRule="auto"/>
            </w:pPr>
          </w:p>
        </w:tc>
        <w:tc>
          <w:tcPr>
            <w:tcW w:w="567" w:type="dxa"/>
            <w:vAlign w:val="center"/>
          </w:tcPr>
          <w:p w14:paraId="7FED9C5D" w14:textId="77777777" w:rsidR="00F821EA" w:rsidRDefault="00F821EA">
            <w:pPr>
              <w:spacing w:after="1" w:line="220" w:lineRule="auto"/>
            </w:pPr>
          </w:p>
        </w:tc>
        <w:tc>
          <w:tcPr>
            <w:tcW w:w="1587" w:type="dxa"/>
            <w:vAlign w:val="center"/>
          </w:tcPr>
          <w:p w14:paraId="5994A92C" w14:textId="77777777" w:rsidR="00F821EA" w:rsidRDefault="00F821EA">
            <w:pPr>
              <w:spacing w:after="1" w:line="220" w:lineRule="auto"/>
            </w:pPr>
          </w:p>
        </w:tc>
      </w:tr>
    </w:tbl>
    <w:p w14:paraId="05DB7C26" w14:textId="77777777" w:rsidR="00F821EA" w:rsidRDefault="00F821EA">
      <w:pPr>
        <w:sectPr w:rsidR="00F821EA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50367D1E" w14:textId="77777777" w:rsidR="00F821EA" w:rsidRDefault="00F821EA">
      <w:pPr>
        <w:spacing w:after="1" w:line="220" w:lineRule="auto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2664"/>
        <w:gridCol w:w="1530"/>
        <w:gridCol w:w="340"/>
        <w:gridCol w:w="850"/>
        <w:gridCol w:w="623"/>
        <w:gridCol w:w="340"/>
        <w:gridCol w:w="2381"/>
      </w:tblGrid>
      <w:tr w:rsidR="00F821EA" w14:paraId="007C4581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56AD465" w14:textId="77777777" w:rsidR="00F821EA" w:rsidRDefault="00F821EA">
            <w:pPr>
              <w:spacing w:after="1" w:line="220" w:lineRule="auto"/>
            </w:pP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14:paraId="7E630120" w14:textId="77777777" w:rsidR="00F821EA" w:rsidRDefault="00F821EA">
            <w:pPr>
              <w:spacing w:after="1" w:line="220" w:lineRule="auto"/>
              <w:ind w:firstLine="283"/>
              <w:jc w:val="both"/>
            </w:pPr>
            <w:r>
              <w:rPr>
                <w:rFonts w:ascii="Calibri" w:hAnsi="Calibri" w:cs="Calibri"/>
              </w:rPr>
              <w:t>Должностное лицо, ответственное за предоставление первичных статистических данных (лицо, уполномоченное предоставлять первичные статистические данные от имени юридического лица)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2F320B" w14:textId="77777777" w:rsidR="00F821EA" w:rsidRDefault="00F821EA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89FAEEF" w14:textId="77777777" w:rsidR="00F821EA" w:rsidRDefault="00F821EA">
            <w:pPr>
              <w:spacing w:after="1" w:line="220" w:lineRule="auto"/>
            </w:pPr>
          </w:p>
        </w:tc>
        <w:tc>
          <w:tcPr>
            <w:tcW w:w="14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06BFA0" w14:textId="77777777" w:rsidR="00F821EA" w:rsidRDefault="00F821EA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AF20476" w14:textId="77777777" w:rsidR="00F821EA" w:rsidRDefault="00F821EA">
            <w:pPr>
              <w:spacing w:after="1" w:line="220" w:lineRule="auto"/>
            </w:pP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A20A91" w14:textId="77777777" w:rsidR="00F821EA" w:rsidRDefault="00F821EA">
            <w:pPr>
              <w:spacing w:after="1" w:line="220" w:lineRule="auto"/>
            </w:pPr>
          </w:p>
        </w:tc>
      </w:tr>
      <w:tr w:rsidR="00F821EA" w14:paraId="47BDF1B1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A831DC3" w14:textId="77777777" w:rsidR="00F821EA" w:rsidRDefault="00F821EA">
            <w:pPr>
              <w:spacing w:after="1" w:line="220" w:lineRule="auto"/>
            </w:pP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14:paraId="531988A6" w14:textId="77777777" w:rsidR="00F821EA" w:rsidRDefault="00F821EA">
            <w:pPr>
              <w:spacing w:after="1" w:line="220" w:lineRule="auto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9C2033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18BFA7A" w14:textId="77777777" w:rsidR="00F821EA" w:rsidRDefault="00F821EA">
            <w:pPr>
              <w:spacing w:after="1" w:line="220" w:lineRule="auto"/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14EBC5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(Ф.И.О.)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7A5A90D" w14:textId="77777777" w:rsidR="00F821EA" w:rsidRDefault="00F821EA">
            <w:pPr>
              <w:spacing w:after="1" w:line="220" w:lineRule="auto"/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533250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(подпись)</w:t>
            </w:r>
          </w:p>
        </w:tc>
      </w:tr>
      <w:tr w:rsidR="00F821EA" w14:paraId="54F104BE" w14:textId="77777777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EDE9D7" w14:textId="77777777" w:rsidR="00F821EA" w:rsidRDefault="00F821EA">
            <w:pPr>
              <w:spacing w:after="1" w:line="220" w:lineRule="auto"/>
            </w:pP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14:paraId="2E30D571" w14:textId="77777777" w:rsidR="00F821EA" w:rsidRDefault="00F821EA">
            <w:pPr>
              <w:spacing w:after="1" w:line="220" w:lineRule="auto"/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22791EF4" w14:textId="77777777" w:rsidR="00F821EA" w:rsidRDefault="00F821EA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BA53462" w14:textId="77777777" w:rsidR="00F821EA" w:rsidRDefault="00F821EA">
            <w:pPr>
              <w:spacing w:after="1" w:line="220" w:lineRule="auto"/>
            </w:pPr>
          </w:p>
        </w:tc>
        <w:tc>
          <w:tcPr>
            <w:tcW w:w="14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D760DB" w14:textId="77777777" w:rsidR="00F821EA" w:rsidRDefault="00F821EA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0AB6F74" w14:textId="77777777" w:rsidR="00F821EA" w:rsidRDefault="00F821EA">
            <w:pPr>
              <w:spacing w:after="1" w:line="220" w:lineRule="auto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4BDF69F7" w14:textId="77777777" w:rsidR="00F821EA" w:rsidRDefault="00F821EA">
            <w:pPr>
              <w:spacing w:after="1" w:line="220" w:lineRule="auto"/>
            </w:pPr>
          </w:p>
        </w:tc>
      </w:tr>
      <w:tr w:rsidR="00F821EA" w14:paraId="6571D37C" w14:textId="77777777">
        <w:tc>
          <w:tcPr>
            <w:tcW w:w="3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4FD46D" w14:textId="77777777" w:rsidR="00F821EA" w:rsidRDefault="00F821EA">
            <w:pPr>
              <w:spacing w:after="1" w:line="220" w:lineRule="auto"/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95268D" w14:textId="77777777" w:rsidR="00F821EA" w:rsidRDefault="00F821EA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6F4B79B" w14:textId="77777777" w:rsidR="00F821EA" w:rsidRDefault="00F821EA">
            <w:pPr>
              <w:spacing w:after="1" w:line="220" w:lineRule="auto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47A9D" w14:textId="77777777" w:rsidR="00F821EA" w:rsidRDefault="00F821EA">
            <w:pPr>
              <w:spacing w:after="1" w:line="220" w:lineRule="auto"/>
            </w:pPr>
            <w:r>
              <w:rPr>
                <w:rFonts w:ascii="Calibri" w:hAnsi="Calibri" w:cs="Calibri"/>
              </w:rPr>
              <w:t>E-mail: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50D9E9" w14:textId="77777777" w:rsidR="00F821EA" w:rsidRDefault="00F821EA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DC4A9AB" w14:textId="77777777" w:rsidR="00F821EA" w:rsidRDefault="00F821EA">
            <w:pPr>
              <w:spacing w:after="1" w:line="220" w:lineRule="auto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DDFDB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"__" ______ 20__ год</w:t>
            </w:r>
          </w:p>
        </w:tc>
      </w:tr>
      <w:tr w:rsidR="00F821EA" w14:paraId="638DD304" w14:textId="77777777">
        <w:tc>
          <w:tcPr>
            <w:tcW w:w="30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CB30DC" w14:textId="77777777" w:rsidR="00F821EA" w:rsidRDefault="00F821EA">
            <w:pPr>
              <w:spacing w:after="1" w:line="220" w:lineRule="auto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E4894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(номер контактного телефона)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4D33BBE" w14:textId="77777777" w:rsidR="00F821EA" w:rsidRDefault="00F821EA">
            <w:pPr>
              <w:spacing w:after="1" w:line="220" w:lineRule="auto"/>
            </w:pPr>
          </w:p>
        </w:tc>
        <w:tc>
          <w:tcPr>
            <w:tcW w:w="14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A7CA08" w14:textId="77777777" w:rsidR="00F821EA" w:rsidRDefault="00F821EA">
            <w:pPr>
              <w:spacing w:after="1" w:line="220" w:lineRule="auto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DFE5EDC" w14:textId="77777777" w:rsidR="00F821EA" w:rsidRDefault="00F821EA">
            <w:pPr>
              <w:spacing w:after="1" w:line="220" w:lineRule="auto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628A0279" w14:textId="77777777" w:rsidR="00F821EA" w:rsidRDefault="00F821EA">
            <w:pPr>
              <w:spacing w:after="1" w:line="220" w:lineRule="auto"/>
              <w:jc w:val="center"/>
            </w:pPr>
            <w:r>
              <w:rPr>
                <w:rFonts w:ascii="Calibri" w:hAnsi="Calibri" w:cs="Calibri"/>
              </w:rPr>
              <w:t>(дата составления документа)</w:t>
            </w:r>
          </w:p>
        </w:tc>
      </w:tr>
    </w:tbl>
    <w:p w14:paraId="52E53258" w14:textId="77777777" w:rsidR="00F821EA" w:rsidRDefault="00F821EA">
      <w:pPr>
        <w:spacing w:after="1" w:line="220" w:lineRule="auto"/>
        <w:jc w:val="both"/>
      </w:pPr>
    </w:p>
    <w:p w14:paraId="3DC93768" w14:textId="77777777" w:rsidR="00F821EA" w:rsidRDefault="00F821EA">
      <w:pPr>
        <w:spacing w:after="1" w:line="220" w:lineRule="auto"/>
        <w:jc w:val="center"/>
        <w:outlineLvl w:val="1"/>
      </w:pPr>
      <w:r>
        <w:rPr>
          <w:rFonts w:ascii="Calibri" w:hAnsi="Calibri" w:cs="Calibri"/>
        </w:rPr>
        <w:t>Указания</w:t>
      </w:r>
    </w:p>
    <w:p w14:paraId="6B5F57A9" w14:textId="77777777" w:rsidR="00F821EA" w:rsidRDefault="00F821EA">
      <w:pPr>
        <w:spacing w:after="1" w:line="220" w:lineRule="auto"/>
        <w:jc w:val="center"/>
      </w:pPr>
      <w:r>
        <w:rPr>
          <w:rFonts w:ascii="Calibri" w:hAnsi="Calibri" w:cs="Calibri"/>
        </w:rPr>
        <w:t>по заполнению формы федерального статистического наблюдения</w:t>
      </w:r>
    </w:p>
    <w:p w14:paraId="43B2E827" w14:textId="77777777" w:rsidR="00F821EA" w:rsidRDefault="00F821EA">
      <w:pPr>
        <w:spacing w:after="1" w:line="220" w:lineRule="auto"/>
        <w:jc w:val="both"/>
      </w:pPr>
    </w:p>
    <w:p w14:paraId="41810073" w14:textId="77777777" w:rsidR="00F821EA" w:rsidRDefault="00F821E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1. Первичные статистические данные (далее - данные) по </w:t>
      </w:r>
      <w:hyperlink w:anchor="P37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 xml:space="preserve"> федерального статистического наблюдения N 8-НК "Сведения о деятельности музея" (далее - форма) предоставляют юридические лица - музеи (независимо от их ведомственной принадлежности и формы собственности (государственные (муниципальные), частные) и иные организации,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 и зарегистрированные в реестре музеев Государственного каталога Музейного фонда Российской Федерации.</w:t>
      </w:r>
    </w:p>
    <w:p w14:paraId="0CFB2548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Юридические лица, имеющие обособленные подразделения &lt;1&gt;, заполняют </w:t>
      </w:r>
      <w:hyperlink w:anchor="P37">
        <w:r>
          <w:rPr>
            <w:rFonts w:ascii="Calibri" w:hAnsi="Calibri" w:cs="Calibri"/>
            <w:color w:val="0000FF"/>
          </w:rPr>
          <w:t>форму</w:t>
        </w:r>
      </w:hyperlink>
      <w:r>
        <w:rPr>
          <w:rFonts w:ascii="Calibri" w:hAnsi="Calibri" w:cs="Calibri"/>
        </w:rPr>
        <w:t>:</w:t>
      </w:r>
    </w:p>
    <w:p w14:paraId="19D1E50B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--------------------------------</w:t>
      </w:r>
    </w:p>
    <w:p w14:paraId="244C9F14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&lt;1&gt; Обособленное подразделение организации - любое территориально обособленное от нее подразделение, по месту нахождения которого оборудованы стационарные рабочие места. Признание обособленного подразделения организации таковым производится независимо от того, отражено или не отражено его создание в учредительных или иных организационно-распорядительных документах организации, и от полномочий, которыми наделяется указанное подразделение. При этом рабочее место считается стационарным, если оно создается на срок более одного месяца (</w:t>
      </w:r>
      <w:hyperlink r:id="rId14">
        <w:r>
          <w:rPr>
            <w:rFonts w:ascii="Calibri" w:hAnsi="Calibri" w:cs="Calibri"/>
            <w:color w:val="0000FF"/>
          </w:rPr>
          <w:t>пункт 2 статьи 11</w:t>
        </w:r>
      </w:hyperlink>
      <w:r>
        <w:rPr>
          <w:rFonts w:ascii="Calibri" w:hAnsi="Calibri" w:cs="Calibri"/>
        </w:rPr>
        <w:t xml:space="preserve"> Налогового кодекса Российской Федерации).</w:t>
      </w:r>
    </w:p>
    <w:p w14:paraId="2A7F9211" w14:textId="77777777" w:rsidR="00F821EA" w:rsidRDefault="00F821EA">
      <w:pPr>
        <w:spacing w:after="1" w:line="220" w:lineRule="auto"/>
        <w:jc w:val="both"/>
      </w:pPr>
    </w:p>
    <w:p w14:paraId="7B135ACF" w14:textId="77777777" w:rsidR="00F821EA" w:rsidRDefault="00F821E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части показателей </w:t>
      </w:r>
      <w:hyperlink w:anchor="P80">
        <w:r>
          <w:rPr>
            <w:rFonts w:ascii="Calibri" w:hAnsi="Calibri" w:cs="Calibri"/>
            <w:color w:val="0000FF"/>
          </w:rPr>
          <w:t>разделов 1</w:t>
        </w:r>
      </w:hyperlink>
      <w:r>
        <w:rPr>
          <w:rFonts w:ascii="Calibri" w:hAnsi="Calibri" w:cs="Calibri"/>
        </w:rPr>
        <w:t xml:space="preserve"> - </w:t>
      </w:r>
      <w:hyperlink w:anchor="P807">
        <w:r>
          <w:rPr>
            <w:rFonts w:ascii="Calibri" w:hAnsi="Calibri" w:cs="Calibri"/>
            <w:color w:val="0000FF"/>
          </w:rPr>
          <w:t>8</w:t>
        </w:r>
      </w:hyperlink>
      <w:r>
        <w:rPr>
          <w:rFonts w:ascii="Calibri" w:hAnsi="Calibri" w:cs="Calibri"/>
        </w:rPr>
        <w:t xml:space="preserve"> по деятельности только головного музея, без обособленных подразделений;</w:t>
      </w:r>
    </w:p>
    <w:p w14:paraId="308F9FBA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части показателей </w:t>
      </w:r>
      <w:hyperlink w:anchor="P857">
        <w:r>
          <w:rPr>
            <w:rFonts w:ascii="Calibri" w:hAnsi="Calibri" w:cs="Calibri"/>
            <w:color w:val="0000FF"/>
          </w:rPr>
          <w:t>раздела 9</w:t>
        </w:r>
      </w:hyperlink>
      <w:r>
        <w:rPr>
          <w:rFonts w:ascii="Calibri" w:hAnsi="Calibri" w:cs="Calibri"/>
        </w:rPr>
        <w:t xml:space="preserve"> - консолидированно, включая данные обо всех входящих в него обособленных подразделениях.</w:t>
      </w:r>
    </w:p>
    <w:p w14:paraId="10EF6509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Количество обособленных подразделений юридического лица, данные о которых включены в </w:t>
      </w:r>
      <w:hyperlink w:anchor="P37">
        <w:r>
          <w:rPr>
            <w:rFonts w:ascii="Calibri" w:hAnsi="Calibri" w:cs="Calibri"/>
            <w:color w:val="0000FF"/>
          </w:rPr>
          <w:t>форму</w:t>
        </w:r>
      </w:hyperlink>
      <w:r>
        <w:rPr>
          <w:rFonts w:ascii="Calibri" w:hAnsi="Calibri" w:cs="Calibri"/>
        </w:rPr>
        <w:t xml:space="preserve">, приводится в </w:t>
      </w:r>
      <w:hyperlink w:anchor="P77">
        <w:r>
          <w:rPr>
            <w:rFonts w:ascii="Calibri" w:hAnsi="Calibri" w:cs="Calibri"/>
            <w:color w:val="0000FF"/>
          </w:rPr>
          <w:t>строке</w:t>
        </w:r>
      </w:hyperlink>
      <w:r>
        <w:rPr>
          <w:rFonts w:ascii="Calibri" w:hAnsi="Calibri" w:cs="Calibri"/>
        </w:rPr>
        <w:t xml:space="preserve"> "Количество обособленных подразделений" титульного листа формы.</w:t>
      </w:r>
    </w:p>
    <w:p w14:paraId="4B03C22A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Обособленные подразделения заполняют </w:t>
      </w:r>
      <w:hyperlink w:anchor="P37">
        <w:r>
          <w:rPr>
            <w:rFonts w:ascii="Calibri" w:hAnsi="Calibri" w:cs="Calibri"/>
            <w:color w:val="0000FF"/>
          </w:rPr>
          <w:t>форму</w:t>
        </w:r>
      </w:hyperlink>
      <w:r>
        <w:rPr>
          <w:rFonts w:ascii="Calibri" w:hAnsi="Calibri" w:cs="Calibri"/>
        </w:rPr>
        <w:t xml:space="preserve"> исключительно в части показателей </w:t>
      </w:r>
      <w:hyperlink w:anchor="P80">
        <w:r>
          <w:rPr>
            <w:rFonts w:ascii="Calibri" w:hAnsi="Calibri" w:cs="Calibri"/>
            <w:color w:val="0000FF"/>
          </w:rPr>
          <w:t>разделов 1</w:t>
        </w:r>
      </w:hyperlink>
      <w:r>
        <w:rPr>
          <w:rFonts w:ascii="Calibri" w:hAnsi="Calibri" w:cs="Calibri"/>
        </w:rPr>
        <w:t xml:space="preserve"> - </w:t>
      </w:r>
      <w:hyperlink w:anchor="P807">
        <w:r>
          <w:rPr>
            <w:rFonts w:ascii="Calibri" w:hAnsi="Calibri" w:cs="Calibri"/>
            <w:color w:val="0000FF"/>
          </w:rPr>
          <w:t>8</w:t>
        </w:r>
      </w:hyperlink>
      <w:r>
        <w:rPr>
          <w:rFonts w:ascii="Calibri" w:hAnsi="Calibri" w:cs="Calibri"/>
        </w:rPr>
        <w:t xml:space="preserve">. Обособленные подразделения, фонды которых находятся на централизованном учете в головном музее (дирекции), не заполняют графы 3, 5, 6 </w:t>
      </w:r>
      <w:hyperlink w:anchor="P121">
        <w:r>
          <w:rPr>
            <w:rFonts w:ascii="Calibri" w:hAnsi="Calibri" w:cs="Calibri"/>
            <w:color w:val="0000FF"/>
          </w:rPr>
          <w:t>строк 01</w:t>
        </w:r>
      </w:hyperlink>
      <w:r>
        <w:rPr>
          <w:rFonts w:ascii="Calibri" w:hAnsi="Calibri" w:cs="Calibri"/>
        </w:rPr>
        <w:t xml:space="preserve"> - </w:t>
      </w:r>
      <w:hyperlink w:anchor="P332">
        <w:r>
          <w:rPr>
            <w:rFonts w:ascii="Calibri" w:hAnsi="Calibri" w:cs="Calibri"/>
            <w:color w:val="0000FF"/>
          </w:rPr>
          <w:t>16 раздела 1</w:t>
        </w:r>
      </w:hyperlink>
      <w:r>
        <w:rPr>
          <w:rFonts w:ascii="Calibri" w:hAnsi="Calibri" w:cs="Calibri"/>
        </w:rPr>
        <w:t xml:space="preserve">. Обособленные подразделения указывают название головного музея (дирекции) в </w:t>
      </w:r>
      <w:hyperlink w:anchor="P75">
        <w:r>
          <w:rPr>
            <w:rFonts w:ascii="Calibri" w:hAnsi="Calibri" w:cs="Calibri"/>
            <w:color w:val="0000FF"/>
          </w:rPr>
          <w:t>строке</w:t>
        </w:r>
      </w:hyperlink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lastRenderedPageBreak/>
        <w:t xml:space="preserve">"Название головного музея (дирекции) титульного листа формы, в </w:t>
      </w:r>
      <w:hyperlink w:anchor="P77">
        <w:r>
          <w:rPr>
            <w:rFonts w:ascii="Calibri" w:hAnsi="Calibri" w:cs="Calibri"/>
            <w:color w:val="0000FF"/>
          </w:rPr>
          <w:t>строке</w:t>
        </w:r>
      </w:hyperlink>
      <w:r>
        <w:rPr>
          <w:rFonts w:ascii="Calibri" w:hAnsi="Calibri" w:cs="Calibri"/>
        </w:rPr>
        <w:t xml:space="preserve"> "Количество обособленных подразделений" проставляют - "0".</w:t>
      </w:r>
    </w:p>
    <w:p w14:paraId="6A3CB26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Музеи - юридические лица, не имеющие обособленных подразделений и сами не являющиеся обособленными подразделениями в строке "</w:t>
      </w:r>
      <w:hyperlink w:anchor="P75">
        <w:r>
          <w:rPr>
            <w:rFonts w:ascii="Calibri" w:hAnsi="Calibri" w:cs="Calibri"/>
            <w:color w:val="0000FF"/>
          </w:rPr>
          <w:t>Название</w:t>
        </w:r>
      </w:hyperlink>
      <w:r>
        <w:rPr>
          <w:rFonts w:ascii="Calibri" w:hAnsi="Calibri" w:cs="Calibri"/>
        </w:rPr>
        <w:t xml:space="preserve"> головного музея (дирекции)" и "</w:t>
      </w:r>
      <w:hyperlink w:anchor="P77">
        <w:r>
          <w:rPr>
            <w:rFonts w:ascii="Calibri" w:hAnsi="Calibri" w:cs="Calibri"/>
            <w:color w:val="0000FF"/>
          </w:rPr>
          <w:t>Количество</w:t>
        </w:r>
      </w:hyperlink>
      <w:r>
        <w:rPr>
          <w:rFonts w:ascii="Calibri" w:hAnsi="Calibri" w:cs="Calibri"/>
        </w:rPr>
        <w:t xml:space="preserve"> обособленных подразделений" титульного листа формы проставляют - "0".</w:t>
      </w:r>
    </w:p>
    <w:p w14:paraId="3595F264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Музеи, работающие на правах отделов, секторов, отдельно расположенные объекты музейного показа, не являющиеся единицами сетевого учета или обособленными подразделениями других музеев, </w:t>
      </w:r>
      <w:hyperlink w:anchor="P37">
        <w:r>
          <w:rPr>
            <w:rFonts w:ascii="Calibri" w:hAnsi="Calibri" w:cs="Calibri"/>
            <w:color w:val="0000FF"/>
          </w:rPr>
          <w:t>форму</w:t>
        </w:r>
      </w:hyperlink>
      <w:r>
        <w:rPr>
          <w:rFonts w:ascii="Calibri" w:hAnsi="Calibri" w:cs="Calibri"/>
        </w:rPr>
        <w:t xml:space="preserve"> не предоставляют. Результаты их деятельности отражаются в отчетах головных музеев или обособленных подразделений, в состав которых они входят.</w:t>
      </w:r>
    </w:p>
    <w:p w14:paraId="5480A44B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Руководитель юридического лица назначает должностных лиц, уполномоченных предоставлять данные от имени юридического лица.</w:t>
      </w:r>
    </w:p>
    <w:p w14:paraId="662BB366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57">
        <w:r>
          <w:rPr>
            <w:rFonts w:ascii="Calibri" w:hAnsi="Calibri" w:cs="Calibri"/>
            <w:color w:val="0000FF"/>
          </w:rPr>
          <w:t>адресной части</w:t>
        </w:r>
      </w:hyperlink>
      <w:r>
        <w:rPr>
          <w:rFonts w:ascii="Calibri" w:hAnsi="Calibri" w:cs="Calibri"/>
        </w:rPr>
        <w:t xml:space="preserve"> формы указывается полное наименование музея в соответствии с учредительными документами, зарегистрированными в установленном порядке, его ведомственная принадлежность, профиль музея в соответствии с записью в учредительных документах, а затем в скобках - краткое наименование. На бланке </w:t>
      </w:r>
      <w:hyperlink w:anchor="P37">
        <w:r>
          <w:rPr>
            <w:rFonts w:ascii="Calibri" w:hAnsi="Calibri" w:cs="Calibri"/>
            <w:color w:val="0000FF"/>
          </w:rPr>
          <w:t>формы</w:t>
        </w:r>
      </w:hyperlink>
      <w:r>
        <w:rPr>
          <w:rFonts w:ascii="Calibri" w:hAnsi="Calibri" w:cs="Calibri"/>
        </w:rPr>
        <w:t>, содержащей сведения по обособленному подразделению юридического лица, указывается наименование обособленного подразделения и юридического лица, к которому оно относится.</w:t>
      </w:r>
    </w:p>
    <w:p w14:paraId="358E4E4F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По </w:t>
      </w:r>
      <w:hyperlink w:anchor="P58">
        <w:r>
          <w:rPr>
            <w:rFonts w:ascii="Calibri" w:hAnsi="Calibri" w:cs="Calibri"/>
            <w:color w:val="0000FF"/>
          </w:rPr>
          <w:t>строке</w:t>
        </w:r>
      </w:hyperlink>
      <w:r>
        <w:rPr>
          <w:rFonts w:ascii="Calibri" w:hAnsi="Calibri" w:cs="Calibri"/>
        </w:rPr>
        <w:t xml:space="preserve"> "Почтовый адрес" указывается наименование субъекта Российской Федерации, юридический адрес с почтовым индексом, указанный в ЕГРЮЛ; либо адрес, по которому юридическое лицо осуществляет свою деятельность, если он не совпадает с юридическим адресом. Для обособленных подразделений указывается почтовый адрес с почтовым индексом.</w:t>
      </w:r>
    </w:p>
    <w:p w14:paraId="2F5F0903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60">
        <w:r>
          <w:rPr>
            <w:rFonts w:ascii="Calibri" w:hAnsi="Calibri" w:cs="Calibri"/>
            <w:color w:val="0000FF"/>
          </w:rPr>
          <w:t>кодовой части</w:t>
        </w:r>
      </w:hyperlink>
      <w:r>
        <w:rPr>
          <w:rFonts w:ascii="Calibri" w:hAnsi="Calibri" w:cs="Calibri"/>
        </w:rPr>
        <w:t xml:space="preserve"> титульного листа формы на основании Уведомления о присвоении кода ОКПО, размещенного на сайте системы сбора отчетности Росстата в информационно-телекоммуникационной сети "Интернет" по адресу: https://websbor.gks./online/info, отчитывающаяся организация проставляет код по Общероссийскому классификатору предприятий и организаций (ОКПО).</w:t>
      </w:r>
    </w:p>
    <w:p w14:paraId="6BE98989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 Музеи, временно закрытые для посещения по каким-либо причинам (ремонт здания, смена экспозиции) в течение некоторой части отчетного периода, заполняют </w:t>
      </w:r>
      <w:hyperlink w:anchor="P37">
        <w:r>
          <w:rPr>
            <w:rFonts w:ascii="Calibri" w:hAnsi="Calibri" w:cs="Calibri"/>
            <w:color w:val="0000FF"/>
          </w:rPr>
          <w:t>форму</w:t>
        </w:r>
      </w:hyperlink>
      <w:r>
        <w:rPr>
          <w:rFonts w:ascii="Calibri" w:hAnsi="Calibri" w:cs="Calibri"/>
        </w:rPr>
        <w:t>;</w:t>
      </w:r>
    </w:p>
    <w:p w14:paraId="794E379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части показателей </w:t>
      </w:r>
      <w:hyperlink w:anchor="P701">
        <w:r>
          <w:rPr>
            <w:rFonts w:ascii="Calibri" w:hAnsi="Calibri" w:cs="Calibri"/>
            <w:color w:val="0000FF"/>
          </w:rPr>
          <w:t>граф 2</w:t>
        </w:r>
      </w:hyperlink>
      <w:r>
        <w:rPr>
          <w:rFonts w:ascii="Calibri" w:hAnsi="Calibri" w:cs="Calibri"/>
        </w:rPr>
        <w:t xml:space="preserve"> - </w:t>
      </w:r>
      <w:hyperlink w:anchor="P708">
        <w:r>
          <w:rPr>
            <w:rFonts w:ascii="Calibri" w:hAnsi="Calibri" w:cs="Calibri"/>
            <w:color w:val="0000FF"/>
          </w:rPr>
          <w:t>9 раздела 6</w:t>
        </w:r>
      </w:hyperlink>
      <w:r>
        <w:rPr>
          <w:rFonts w:ascii="Calibri" w:hAnsi="Calibri" w:cs="Calibri"/>
        </w:rPr>
        <w:t xml:space="preserve"> (Научно-просветительная работа) и </w:t>
      </w:r>
      <w:hyperlink w:anchor="P785">
        <w:r>
          <w:rPr>
            <w:rFonts w:ascii="Calibri" w:hAnsi="Calibri" w:cs="Calibri"/>
            <w:color w:val="0000FF"/>
          </w:rPr>
          <w:t>граф 4</w:t>
        </w:r>
      </w:hyperlink>
      <w:r>
        <w:rPr>
          <w:rFonts w:ascii="Calibri" w:hAnsi="Calibri" w:cs="Calibri"/>
        </w:rPr>
        <w:t xml:space="preserve"> - </w:t>
      </w:r>
      <w:hyperlink w:anchor="P786">
        <w:r>
          <w:rPr>
            <w:rFonts w:ascii="Calibri" w:hAnsi="Calibri" w:cs="Calibri"/>
            <w:color w:val="0000FF"/>
          </w:rPr>
          <w:t>5 раздела 7</w:t>
        </w:r>
      </w:hyperlink>
      <w:r>
        <w:rPr>
          <w:rFonts w:ascii="Calibri" w:hAnsi="Calibri" w:cs="Calibri"/>
        </w:rPr>
        <w:t xml:space="preserve"> (Выставочная деятельность) - за период работы музея;</w:t>
      </w:r>
    </w:p>
    <w:p w14:paraId="48B88323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части остальных показателей - за весь отчетный период.</w:t>
      </w:r>
    </w:p>
    <w:p w14:paraId="698BAE5A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Вновь открытые (закрытые) музеи или музеи, поменявшие подчиненность (ведомство), вместе с отчетом присылают документ, в котором содержатся сведения об основании для открытия (закрытия) организации (дата и номер приказа, постановления, решения). Вновь открытые музеи дополнительно присылают документ о регистрации (дата регистрации, номер свидетельства о регистрации, наименование органа, выдавшего свидетельство).</w:t>
      </w:r>
    </w:p>
    <w:p w14:paraId="2EACAE54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Отчет по </w:t>
      </w:r>
      <w:hyperlink w:anchor="P37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 xml:space="preserve"> составляется на конец отчетного периода.</w:t>
      </w:r>
    </w:p>
    <w:p w14:paraId="31A89B1E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Все показатели, приведенные в </w:t>
      </w:r>
      <w:hyperlink w:anchor="P37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 xml:space="preserve">, должны соответствовать данным первичной учетной документации, имеющейся в организации. При заполнении </w:t>
      </w:r>
      <w:hyperlink w:anchor="P37">
        <w:r>
          <w:rPr>
            <w:rFonts w:ascii="Calibri" w:hAnsi="Calibri" w:cs="Calibri"/>
            <w:color w:val="0000FF"/>
          </w:rPr>
          <w:t>формы</w:t>
        </w:r>
      </w:hyperlink>
      <w:r>
        <w:rPr>
          <w:rFonts w:ascii="Calibri" w:hAnsi="Calibri" w:cs="Calibri"/>
        </w:rPr>
        <w:t xml:space="preserve"> должна быть обеспечена полнота заполнения и достоверность содержащихся в ней данных.</w:t>
      </w:r>
    </w:p>
    <w:p w14:paraId="2C539621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Данные приводятся в тех единицах измерения, которые указаны в </w:t>
      </w:r>
      <w:hyperlink w:anchor="P37">
        <w:r>
          <w:rPr>
            <w:rFonts w:ascii="Calibri" w:hAnsi="Calibri" w:cs="Calibri"/>
            <w:color w:val="0000FF"/>
          </w:rPr>
          <w:t>форме</w:t>
        </w:r>
      </w:hyperlink>
      <w:r>
        <w:rPr>
          <w:rFonts w:ascii="Calibri" w:hAnsi="Calibri" w:cs="Calibri"/>
        </w:rPr>
        <w:t>.</w:t>
      </w:r>
    </w:p>
    <w:p w14:paraId="1DB34DBA" w14:textId="77777777" w:rsidR="00F821EA" w:rsidRDefault="00F821EA">
      <w:pPr>
        <w:spacing w:after="1" w:line="220" w:lineRule="auto"/>
        <w:jc w:val="both"/>
      </w:pPr>
    </w:p>
    <w:p w14:paraId="02B994F7" w14:textId="77777777" w:rsidR="00F821EA" w:rsidRDefault="00F821EA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Раздел 1. Краткая характеристика фондов</w:t>
      </w:r>
    </w:p>
    <w:p w14:paraId="24948AA5" w14:textId="77777777" w:rsidR="00F821EA" w:rsidRDefault="00F821EA">
      <w:pPr>
        <w:spacing w:after="1" w:line="220" w:lineRule="auto"/>
        <w:jc w:val="both"/>
      </w:pPr>
    </w:p>
    <w:p w14:paraId="71979749" w14:textId="77777777" w:rsidR="00F821EA" w:rsidRDefault="00F821E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08">
        <w:r>
          <w:rPr>
            <w:rFonts w:ascii="Calibri" w:hAnsi="Calibri" w:cs="Calibri"/>
            <w:color w:val="0000FF"/>
          </w:rPr>
          <w:t>графе 3</w:t>
        </w:r>
      </w:hyperlink>
      <w:r>
        <w:rPr>
          <w:rFonts w:ascii="Calibri" w:hAnsi="Calibri" w:cs="Calibri"/>
        </w:rPr>
        <w:t xml:space="preserve"> указывается число музейных предметов основного фонда по состоянию на 31 декабря отчетного года. Состав основного фонда установлен </w:t>
      </w:r>
      <w:hyperlink r:id="rId15">
        <w:r>
          <w:rPr>
            <w:rFonts w:ascii="Calibri" w:hAnsi="Calibri" w:cs="Calibri"/>
            <w:color w:val="0000FF"/>
          </w:rPr>
          <w:t>пунктом 2.2</w:t>
        </w:r>
      </w:hyperlink>
      <w:r>
        <w:rPr>
          <w:rFonts w:ascii="Calibri" w:hAnsi="Calibri" w:cs="Calibri"/>
        </w:rPr>
        <w:t xml:space="preserve"> Единых правил </w:t>
      </w:r>
      <w:r>
        <w:rPr>
          <w:rFonts w:ascii="Calibri" w:hAnsi="Calibri" w:cs="Calibri"/>
        </w:rPr>
        <w:lastRenderedPageBreak/>
        <w:t>организации комплектования, учета, хранения и использования музейных предметов и музейных коллекций, утвержденных приказом Минкультуры России от 23 июля 2020 г. N 827 (зарегистрирован Минюстом России 5 ноября 2020 г., регистрационный N 60748) (далее - Единые правила).</w:t>
      </w:r>
    </w:p>
    <w:p w14:paraId="5F93B6F7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соответствии со </w:t>
      </w:r>
      <w:hyperlink r:id="rId16">
        <w:r>
          <w:rPr>
            <w:rFonts w:ascii="Calibri" w:hAnsi="Calibri" w:cs="Calibri"/>
            <w:color w:val="0000FF"/>
          </w:rPr>
          <w:t>статьей 6</w:t>
        </w:r>
      </w:hyperlink>
      <w:r>
        <w:rPr>
          <w:rFonts w:ascii="Calibri" w:hAnsi="Calibri" w:cs="Calibri"/>
        </w:rPr>
        <w:t xml:space="preserve"> Федерального закона от 26 мая 1996 г. N 54-ФЗ "О Музейном фонде Российской Федерации и музеях в Российской Федерации" (далее - Федеральный закон N 54-ФЗ) основной фонд музея представляет собой совокупность зарегистрированных в книге поступлений основного фонда музея (главной инвентарной книге музея) (далее - КП ОФ) музейных предметов и музейных коллекций, включенных в состав Музейного фонда Российской Федерации. В соответствии со </w:t>
      </w:r>
      <w:hyperlink r:id="rId17">
        <w:r>
          <w:rPr>
            <w:rFonts w:ascii="Calibri" w:hAnsi="Calibri" w:cs="Calibri"/>
            <w:color w:val="0000FF"/>
          </w:rPr>
          <w:t>статьей 8</w:t>
        </w:r>
      </w:hyperlink>
      <w:r>
        <w:rPr>
          <w:rFonts w:ascii="Calibri" w:hAnsi="Calibri" w:cs="Calibri"/>
        </w:rPr>
        <w:t xml:space="preserve"> Федерального закона N 54-ФЗ музейные предметы считаются включенными в состав Музейного фонда Российской Федерации с даты их регистрации в Государственном каталоге Музейного фонда Российской Федерации.</w:t>
      </w:r>
    </w:p>
    <w:p w14:paraId="40DF0DDA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Музейные предметы, зарегистрированные в КП ОФ до 31 декабря 2016 г., считаются включенными в состав Музейного фонда Российской Федерации со дня регистрации их в КП ОФ в соответствии со </w:t>
      </w:r>
      <w:hyperlink r:id="rId18">
        <w:r>
          <w:rPr>
            <w:rFonts w:ascii="Calibri" w:hAnsi="Calibri" w:cs="Calibri"/>
            <w:color w:val="0000FF"/>
          </w:rPr>
          <w:t>статьей 2</w:t>
        </w:r>
      </w:hyperlink>
      <w:r>
        <w:rPr>
          <w:rFonts w:ascii="Calibri" w:hAnsi="Calibri" w:cs="Calibri"/>
        </w:rPr>
        <w:t xml:space="preserve"> Федерального закона от 3 июля 2016 г. N 357-ФЗ "О внесении изменений в Федеральный закон "О Музейном фонде Российской Федерации".</w:t>
      </w:r>
    </w:p>
    <w:p w14:paraId="48234228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Таким образом, число музейных предметов основного фонда рассчитывается как сумма музейных предметов основного фонда, зарегистрированных в КП ОФ по состоянию на 31 декабря 2016 г., и музейных предметов, зарегистрированных в КП ОФ после 1 января 2017 г., зарегистрированных в Государственном каталоге Музейного фонда Российской Федерации.</w:t>
      </w:r>
    </w:p>
    <w:p w14:paraId="0BADC9D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09">
        <w:r>
          <w:rPr>
            <w:rFonts w:ascii="Calibri" w:hAnsi="Calibri" w:cs="Calibri"/>
            <w:color w:val="0000FF"/>
          </w:rPr>
          <w:t>графе 4</w:t>
        </w:r>
      </w:hyperlink>
      <w:r>
        <w:rPr>
          <w:rFonts w:ascii="Calibri" w:hAnsi="Calibri" w:cs="Calibri"/>
        </w:rPr>
        <w:t xml:space="preserve"> (из </w:t>
      </w:r>
      <w:hyperlink w:anchor="P108">
        <w:r>
          <w:rPr>
            <w:rFonts w:ascii="Calibri" w:hAnsi="Calibri" w:cs="Calibri"/>
            <w:color w:val="0000FF"/>
          </w:rPr>
          <w:t>графы 3</w:t>
        </w:r>
      </w:hyperlink>
      <w:r>
        <w:rPr>
          <w:rFonts w:ascii="Calibri" w:hAnsi="Calibri" w:cs="Calibri"/>
        </w:rPr>
        <w:t xml:space="preserve">) указывается число музейных предметов основного фонда, которые экспонировались в течение отчетного года в экспозициях, на временных выставках, в том числе в открытом хранении, в музее и вне его. Отчетные данные представляются на основании сведений внутримузейных актов приема-передачи на экспонирование в музее и актов передачи во временное пользование в другие музеи/организации (в соответствии с нормами </w:t>
      </w:r>
      <w:hyperlink r:id="rId19">
        <w:r>
          <w:rPr>
            <w:rFonts w:ascii="Calibri" w:hAnsi="Calibri" w:cs="Calibri"/>
            <w:color w:val="0000FF"/>
          </w:rPr>
          <w:t>глав 35</w:t>
        </w:r>
      </w:hyperlink>
      <w:r>
        <w:rPr>
          <w:rFonts w:ascii="Calibri" w:hAnsi="Calibri" w:cs="Calibri"/>
        </w:rPr>
        <w:t xml:space="preserve">, </w:t>
      </w:r>
      <w:hyperlink r:id="rId20">
        <w:r>
          <w:rPr>
            <w:rFonts w:ascii="Calibri" w:hAnsi="Calibri" w:cs="Calibri"/>
            <w:color w:val="0000FF"/>
          </w:rPr>
          <w:t>36</w:t>
        </w:r>
      </w:hyperlink>
      <w:r>
        <w:rPr>
          <w:rFonts w:ascii="Calibri" w:hAnsi="Calibri" w:cs="Calibri"/>
        </w:rPr>
        <w:t xml:space="preserve">, </w:t>
      </w:r>
      <w:hyperlink r:id="rId21">
        <w:r>
          <w:rPr>
            <w:rFonts w:ascii="Calibri" w:hAnsi="Calibri" w:cs="Calibri"/>
            <w:color w:val="0000FF"/>
          </w:rPr>
          <w:t>38</w:t>
        </w:r>
      </w:hyperlink>
      <w:r>
        <w:rPr>
          <w:rFonts w:ascii="Calibri" w:hAnsi="Calibri" w:cs="Calibri"/>
        </w:rPr>
        <w:t xml:space="preserve"> Единых правил).</w:t>
      </w:r>
    </w:p>
    <w:p w14:paraId="2524A6EE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10">
        <w:r>
          <w:rPr>
            <w:rFonts w:ascii="Calibri" w:hAnsi="Calibri" w:cs="Calibri"/>
            <w:color w:val="0000FF"/>
          </w:rPr>
          <w:t>графе 5</w:t>
        </w:r>
      </w:hyperlink>
      <w:r>
        <w:rPr>
          <w:rFonts w:ascii="Calibri" w:hAnsi="Calibri" w:cs="Calibri"/>
        </w:rPr>
        <w:t xml:space="preserve"> (из </w:t>
      </w:r>
      <w:hyperlink w:anchor="P108">
        <w:r>
          <w:rPr>
            <w:rFonts w:ascii="Calibri" w:hAnsi="Calibri" w:cs="Calibri"/>
            <w:color w:val="0000FF"/>
          </w:rPr>
          <w:t>графы 3</w:t>
        </w:r>
      </w:hyperlink>
      <w:r>
        <w:rPr>
          <w:rFonts w:ascii="Calibri" w:hAnsi="Calibri" w:cs="Calibri"/>
        </w:rPr>
        <w:t xml:space="preserve">) указывается число музейных предметов основного фонда, требующих реставрации. Данная графа заполняется на основе сведений книги осмотра музейных предметов в отношении музейных предметов основного фонда (в соответствии с </w:t>
      </w:r>
      <w:hyperlink r:id="rId22">
        <w:r>
          <w:rPr>
            <w:rFonts w:ascii="Calibri" w:hAnsi="Calibri" w:cs="Calibri"/>
            <w:color w:val="0000FF"/>
          </w:rPr>
          <w:t>пунктом 41.12</w:t>
        </w:r>
      </w:hyperlink>
      <w:r>
        <w:rPr>
          <w:rFonts w:ascii="Calibri" w:hAnsi="Calibri" w:cs="Calibri"/>
        </w:rPr>
        <w:t xml:space="preserve"> Единых правил).</w:t>
      </w:r>
    </w:p>
    <w:p w14:paraId="0A24B4EF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11">
        <w:r>
          <w:rPr>
            <w:rFonts w:ascii="Calibri" w:hAnsi="Calibri" w:cs="Calibri"/>
            <w:color w:val="0000FF"/>
          </w:rPr>
          <w:t>графе 6</w:t>
        </w:r>
      </w:hyperlink>
      <w:r>
        <w:rPr>
          <w:rFonts w:ascii="Calibri" w:hAnsi="Calibri" w:cs="Calibri"/>
        </w:rPr>
        <w:t xml:space="preserve"> (из </w:t>
      </w:r>
      <w:hyperlink w:anchor="P108">
        <w:r>
          <w:rPr>
            <w:rFonts w:ascii="Calibri" w:hAnsi="Calibri" w:cs="Calibri"/>
            <w:color w:val="0000FF"/>
          </w:rPr>
          <w:t>графы 3</w:t>
        </w:r>
      </w:hyperlink>
      <w:r>
        <w:rPr>
          <w:rFonts w:ascii="Calibri" w:hAnsi="Calibri" w:cs="Calibri"/>
        </w:rPr>
        <w:t xml:space="preserve">) указывается число предметов основного фонда, отреставрированных в отчетном году. Данная графа заполняется на основе реставрационных паспортов/протоколов реставрации (в соответствии с </w:t>
      </w:r>
      <w:hyperlink r:id="rId23">
        <w:r>
          <w:rPr>
            <w:rFonts w:ascii="Calibri" w:hAnsi="Calibri" w:cs="Calibri"/>
            <w:color w:val="0000FF"/>
          </w:rPr>
          <w:t>главой 41</w:t>
        </w:r>
      </w:hyperlink>
      <w:r>
        <w:rPr>
          <w:rFonts w:ascii="Calibri" w:hAnsi="Calibri" w:cs="Calibri"/>
        </w:rPr>
        <w:t xml:space="preserve"> Единых правил).</w:t>
      </w:r>
    </w:p>
    <w:p w14:paraId="3D3DD857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12">
        <w:r>
          <w:rPr>
            <w:rFonts w:ascii="Calibri" w:hAnsi="Calibri" w:cs="Calibri"/>
            <w:color w:val="0000FF"/>
          </w:rPr>
          <w:t>графе 7</w:t>
        </w:r>
      </w:hyperlink>
      <w:r>
        <w:rPr>
          <w:rFonts w:ascii="Calibri" w:hAnsi="Calibri" w:cs="Calibri"/>
        </w:rPr>
        <w:t xml:space="preserve"> указывается число музейных предметов научно-вспомогательного фонда, зарегистрированных в книге поступлений научно-вспомогательного фонда по состоянию на 31 декабря отчетного года. Состав научно-вспомогательного фонда установлен </w:t>
      </w:r>
      <w:hyperlink r:id="rId24">
        <w:r>
          <w:rPr>
            <w:rFonts w:ascii="Calibri" w:hAnsi="Calibri" w:cs="Calibri"/>
            <w:color w:val="0000FF"/>
          </w:rPr>
          <w:t>пунктом 2.3</w:t>
        </w:r>
      </w:hyperlink>
      <w:r>
        <w:rPr>
          <w:rFonts w:ascii="Calibri" w:hAnsi="Calibri" w:cs="Calibri"/>
        </w:rPr>
        <w:t xml:space="preserve"> Единых правил.</w:t>
      </w:r>
    </w:p>
    <w:p w14:paraId="08A15F32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13">
        <w:r>
          <w:rPr>
            <w:rFonts w:ascii="Calibri" w:hAnsi="Calibri" w:cs="Calibri"/>
            <w:color w:val="0000FF"/>
          </w:rPr>
          <w:t>графе 8</w:t>
        </w:r>
      </w:hyperlink>
      <w:r>
        <w:rPr>
          <w:rFonts w:ascii="Calibri" w:hAnsi="Calibri" w:cs="Calibri"/>
        </w:rPr>
        <w:t xml:space="preserve"> (из </w:t>
      </w:r>
      <w:hyperlink w:anchor="P112">
        <w:r>
          <w:rPr>
            <w:rFonts w:ascii="Calibri" w:hAnsi="Calibri" w:cs="Calibri"/>
            <w:color w:val="0000FF"/>
          </w:rPr>
          <w:t>графы 7</w:t>
        </w:r>
      </w:hyperlink>
      <w:r>
        <w:rPr>
          <w:rFonts w:ascii="Calibri" w:hAnsi="Calibri" w:cs="Calibri"/>
        </w:rPr>
        <w:t xml:space="preserve">) указывается число музейных предметов научно-вспомогательного фонда, которые экспонировались в течение отчетного года в экспозициях, на временных выставках, в том числе в открытом хранении, в музее и вне его. Отчетные данные представляются на основании сведений внутримузейных актов приема-передачи на экспонирование в музее и актов передачи во временное пользование в другие музеи/организации (в соответствии с нормами </w:t>
      </w:r>
      <w:hyperlink r:id="rId25">
        <w:r>
          <w:rPr>
            <w:rFonts w:ascii="Calibri" w:hAnsi="Calibri" w:cs="Calibri"/>
            <w:color w:val="0000FF"/>
          </w:rPr>
          <w:t>глав 35</w:t>
        </w:r>
      </w:hyperlink>
      <w:r>
        <w:rPr>
          <w:rFonts w:ascii="Calibri" w:hAnsi="Calibri" w:cs="Calibri"/>
        </w:rPr>
        <w:t xml:space="preserve">, </w:t>
      </w:r>
      <w:hyperlink r:id="rId26">
        <w:r>
          <w:rPr>
            <w:rFonts w:ascii="Calibri" w:hAnsi="Calibri" w:cs="Calibri"/>
            <w:color w:val="0000FF"/>
          </w:rPr>
          <w:t>36</w:t>
        </w:r>
      </w:hyperlink>
      <w:r>
        <w:rPr>
          <w:rFonts w:ascii="Calibri" w:hAnsi="Calibri" w:cs="Calibri"/>
        </w:rPr>
        <w:t xml:space="preserve">, </w:t>
      </w:r>
      <w:hyperlink r:id="rId27">
        <w:r>
          <w:rPr>
            <w:rFonts w:ascii="Calibri" w:hAnsi="Calibri" w:cs="Calibri"/>
            <w:color w:val="0000FF"/>
          </w:rPr>
          <w:t>38</w:t>
        </w:r>
      </w:hyperlink>
      <w:r>
        <w:rPr>
          <w:rFonts w:ascii="Calibri" w:hAnsi="Calibri" w:cs="Calibri"/>
        </w:rPr>
        <w:t xml:space="preserve"> Единых правил).</w:t>
      </w:r>
    </w:p>
    <w:p w14:paraId="31CDAF9F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14">
        <w:r>
          <w:rPr>
            <w:rFonts w:ascii="Calibri" w:hAnsi="Calibri" w:cs="Calibri"/>
            <w:color w:val="0000FF"/>
          </w:rPr>
          <w:t>графе 9</w:t>
        </w:r>
      </w:hyperlink>
      <w:r>
        <w:rPr>
          <w:rFonts w:ascii="Calibri" w:hAnsi="Calibri" w:cs="Calibri"/>
        </w:rPr>
        <w:t xml:space="preserve"> указывается число музейных предметов экспериментального фонда, зарегистрированных в книге поступлений экспериментального фонда по состоянию на 31 декабря отчетного года. Состав экспериментального фонда установлен </w:t>
      </w:r>
      <w:hyperlink r:id="rId28">
        <w:r>
          <w:rPr>
            <w:rFonts w:ascii="Calibri" w:hAnsi="Calibri" w:cs="Calibri"/>
            <w:color w:val="0000FF"/>
          </w:rPr>
          <w:t>пунктом 2.6</w:t>
        </w:r>
      </w:hyperlink>
      <w:r>
        <w:rPr>
          <w:rFonts w:ascii="Calibri" w:hAnsi="Calibri" w:cs="Calibri"/>
        </w:rPr>
        <w:t xml:space="preserve"> Единых правил.</w:t>
      </w:r>
    </w:p>
    <w:p w14:paraId="3AD731EA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15">
        <w:r>
          <w:rPr>
            <w:rFonts w:ascii="Calibri" w:hAnsi="Calibri" w:cs="Calibri"/>
            <w:color w:val="0000FF"/>
          </w:rPr>
          <w:t>графе 10</w:t>
        </w:r>
      </w:hyperlink>
      <w:r>
        <w:rPr>
          <w:rFonts w:ascii="Calibri" w:hAnsi="Calibri" w:cs="Calibri"/>
        </w:rPr>
        <w:t xml:space="preserve"> (из </w:t>
      </w:r>
      <w:hyperlink w:anchor="P114">
        <w:r>
          <w:rPr>
            <w:rFonts w:ascii="Calibri" w:hAnsi="Calibri" w:cs="Calibri"/>
            <w:color w:val="0000FF"/>
          </w:rPr>
          <w:t>графы 9</w:t>
        </w:r>
      </w:hyperlink>
      <w:r>
        <w:rPr>
          <w:rFonts w:ascii="Calibri" w:hAnsi="Calibri" w:cs="Calibri"/>
        </w:rPr>
        <w:t xml:space="preserve">) указывается число музейных предметов экспериментального фонда, которые экспонировались в течение отчетного года в экспозициях, на временных выставках, в том числе в открытом хранении, в музее и вне его. Отчетные данные представляются на основании сведений внутримузейных актов приема-передачи на экспонирование в музее и актов передачи во </w:t>
      </w:r>
      <w:r>
        <w:rPr>
          <w:rFonts w:ascii="Calibri" w:hAnsi="Calibri" w:cs="Calibri"/>
        </w:rPr>
        <w:lastRenderedPageBreak/>
        <w:t xml:space="preserve">временное пользование в другие музеи/организации (в соответствии с нормами </w:t>
      </w:r>
      <w:hyperlink r:id="rId29">
        <w:r>
          <w:rPr>
            <w:rFonts w:ascii="Calibri" w:hAnsi="Calibri" w:cs="Calibri"/>
            <w:color w:val="0000FF"/>
          </w:rPr>
          <w:t>глав 35</w:t>
        </w:r>
      </w:hyperlink>
      <w:r>
        <w:rPr>
          <w:rFonts w:ascii="Calibri" w:hAnsi="Calibri" w:cs="Calibri"/>
        </w:rPr>
        <w:t xml:space="preserve">, </w:t>
      </w:r>
      <w:hyperlink r:id="rId30">
        <w:r>
          <w:rPr>
            <w:rFonts w:ascii="Calibri" w:hAnsi="Calibri" w:cs="Calibri"/>
            <w:color w:val="0000FF"/>
          </w:rPr>
          <w:t>36</w:t>
        </w:r>
      </w:hyperlink>
      <w:r>
        <w:rPr>
          <w:rFonts w:ascii="Calibri" w:hAnsi="Calibri" w:cs="Calibri"/>
        </w:rPr>
        <w:t xml:space="preserve">, </w:t>
      </w:r>
      <w:hyperlink r:id="rId31">
        <w:r>
          <w:rPr>
            <w:rFonts w:ascii="Calibri" w:hAnsi="Calibri" w:cs="Calibri"/>
            <w:color w:val="0000FF"/>
          </w:rPr>
          <w:t>38</w:t>
        </w:r>
      </w:hyperlink>
      <w:r>
        <w:rPr>
          <w:rFonts w:ascii="Calibri" w:hAnsi="Calibri" w:cs="Calibri"/>
        </w:rPr>
        <w:t xml:space="preserve"> Единых правил).</w:t>
      </w:r>
    </w:p>
    <w:p w14:paraId="6CA2BEF6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16">
        <w:r>
          <w:rPr>
            <w:rFonts w:ascii="Calibri" w:hAnsi="Calibri" w:cs="Calibri"/>
            <w:color w:val="0000FF"/>
          </w:rPr>
          <w:t>графе 11</w:t>
        </w:r>
      </w:hyperlink>
      <w:r>
        <w:rPr>
          <w:rFonts w:ascii="Calibri" w:hAnsi="Calibri" w:cs="Calibri"/>
        </w:rPr>
        <w:t xml:space="preserve"> указывается число музейных предметов фонда массовых археологических предметов, зарегистрированных в книге поступлений массовых археологических предметов по состоянию на 31 декабря отчетного года. Состав фонда массовых археологических предметов установлен </w:t>
      </w:r>
      <w:hyperlink r:id="rId32">
        <w:r>
          <w:rPr>
            <w:rFonts w:ascii="Calibri" w:hAnsi="Calibri" w:cs="Calibri"/>
            <w:color w:val="0000FF"/>
          </w:rPr>
          <w:t>пунктом 2.11</w:t>
        </w:r>
      </w:hyperlink>
      <w:r>
        <w:rPr>
          <w:rFonts w:ascii="Calibri" w:hAnsi="Calibri" w:cs="Calibri"/>
        </w:rPr>
        <w:t xml:space="preserve"> Единых правил.</w:t>
      </w:r>
    </w:p>
    <w:p w14:paraId="3A84E538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17">
        <w:r>
          <w:rPr>
            <w:rFonts w:ascii="Calibri" w:hAnsi="Calibri" w:cs="Calibri"/>
            <w:color w:val="0000FF"/>
          </w:rPr>
          <w:t>графе 12</w:t>
        </w:r>
      </w:hyperlink>
      <w:r>
        <w:rPr>
          <w:rFonts w:ascii="Calibri" w:hAnsi="Calibri" w:cs="Calibri"/>
        </w:rPr>
        <w:t xml:space="preserve"> (из </w:t>
      </w:r>
      <w:hyperlink w:anchor="P116">
        <w:r>
          <w:rPr>
            <w:rFonts w:ascii="Calibri" w:hAnsi="Calibri" w:cs="Calibri"/>
            <w:color w:val="0000FF"/>
          </w:rPr>
          <w:t>графы 11</w:t>
        </w:r>
      </w:hyperlink>
      <w:r>
        <w:rPr>
          <w:rFonts w:ascii="Calibri" w:hAnsi="Calibri" w:cs="Calibri"/>
        </w:rPr>
        <w:t xml:space="preserve">) указывается число музейных предметов фонда массовых археологических предметов, которые экспонировались в течение отчетного года в экспозициях, на временных выставках, в том числе в открытом хранении, в музее и вне его. Отчетные данные представляются на основании сведений внутримузейных актов приема-передачи на экспонирование в музее и актов передачи во временное пользование в другие музеи/организации (в соответствии с нормами </w:t>
      </w:r>
      <w:hyperlink r:id="rId33">
        <w:r>
          <w:rPr>
            <w:rFonts w:ascii="Calibri" w:hAnsi="Calibri" w:cs="Calibri"/>
            <w:color w:val="0000FF"/>
          </w:rPr>
          <w:t>глав 35</w:t>
        </w:r>
      </w:hyperlink>
      <w:r>
        <w:rPr>
          <w:rFonts w:ascii="Calibri" w:hAnsi="Calibri" w:cs="Calibri"/>
        </w:rPr>
        <w:t xml:space="preserve">, </w:t>
      </w:r>
      <w:hyperlink r:id="rId34">
        <w:r>
          <w:rPr>
            <w:rFonts w:ascii="Calibri" w:hAnsi="Calibri" w:cs="Calibri"/>
            <w:color w:val="0000FF"/>
          </w:rPr>
          <w:t>36</w:t>
        </w:r>
      </w:hyperlink>
      <w:r>
        <w:rPr>
          <w:rFonts w:ascii="Calibri" w:hAnsi="Calibri" w:cs="Calibri"/>
        </w:rPr>
        <w:t xml:space="preserve">, </w:t>
      </w:r>
      <w:hyperlink r:id="rId35">
        <w:r>
          <w:rPr>
            <w:rFonts w:ascii="Calibri" w:hAnsi="Calibri" w:cs="Calibri"/>
            <w:color w:val="0000FF"/>
          </w:rPr>
          <w:t>38</w:t>
        </w:r>
      </w:hyperlink>
      <w:r>
        <w:rPr>
          <w:rFonts w:ascii="Calibri" w:hAnsi="Calibri" w:cs="Calibri"/>
        </w:rPr>
        <w:t xml:space="preserve"> Единых правил).</w:t>
      </w:r>
    </w:p>
    <w:p w14:paraId="175A66F2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18">
        <w:r>
          <w:rPr>
            <w:rFonts w:ascii="Calibri" w:hAnsi="Calibri" w:cs="Calibri"/>
            <w:color w:val="0000FF"/>
          </w:rPr>
          <w:t>графе 13</w:t>
        </w:r>
      </w:hyperlink>
      <w:r>
        <w:rPr>
          <w:rFonts w:ascii="Calibri" w:hAnsi="Calibri" w:cs="Calibri"/>
        </w:rPr>
        <w:t xml:space="preserve"> указывается число музейных предметов фонда сырьевых материалов, зарегистрированных в книге поступлений фонда сырьевых материалов по состоянию на 31 декабря отчетного года. Состав фонда сырьевых материалов установлен </w:t>
      </w:r>
      <w:hyperlink r:id="rId36">
        <w:r>
          <w:rPr>
            <w:rFonts w:ascii="Calibri" w:hAnsi="Calibri" w:cs="Calibri"/>
            <w:color w:val="0000FF"/>
          </w:rPr>
          <w:t>пунктом 2.8</w:t>
        </w:r>
      </w:hyperlink>
      <w:r>
        <w:rPr>
          <w:rFonts w:ascii="Calibri" w:hAnsi="Calibri" w:cs="Calibri"/>
        </w:rPr>
        <w:t xml:space="preserve"> Единых правил.</w:t>
      </w:r>
    </w:p>
    <w:p w14:paraId="022BFDFA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19">
        <w:r>
          <w:rPr>
            <w:rFonts w:ascii="Calibri" w:hAnsi="Calibri" w:cs="Calibri"/>
            <w:color w:val="0000FF"/>
          </w:rPr>
          <w:t>графе 14</w:t>
        </w:r>
      </w:hyperlink>
      <w:r>
        <w:rPr>
          <w:rFonts w:ascii="Calibri" w:hAnsi="Calibri" w:cs="Calibri"/>
        </w:rPr>
        <w:t xml:space="preserve"> (из </w:t>
      </w:r>
      <w:hyperlink w:anchor="P118">
        <w:r>
          <w:rPr>
            <w:rFonts w:ascii="Calibri" w:hAnsi="Calibri" w:cs="Calibri"/>
            <w:color w:val="0000FF"/>
          </w:rPr>
          <w:t>графы 13</w:t>
        </w:r>
      </w:hyperlink>
      <w:r>
        <w:rPr>
          <w:rFonts w:ascii="Calibri" w:hAnsi="Calibri" w:cs="Calibri"/>
        </w:rPr>
        <w:t xml:space="preserve">) указывается число предметов фонда сырьевых материалов, которые экспонировались в течение отчетного года в экспозициях, на временных выставках, в том числе в открытом хранении, в музее и вне его. Отчетные данные представляются на основании сведений внутримузейных актов приема-передачи на экспонирование в музее и актов передачи во временное пользование в другие музеи/организации (в соответствии с нормами </w:t>
      </w:r>
      <w:hyperlink r:id="rId37">
        <w:r>
          <w:rPr>
            <w:rFonts w:ascii="Calibri" w:hAnsi="Calibri" w:cs="Calibri"/>
            <w:color w:val="0000FF"/>
          </w:rPr>
          <w:t>глав 35</w:t>
        </w:r>
      </w:hyperlink>
      <w:r>
        <w:rPr>
          <w:rFonts w:ascii="Calibri" w:hAnsi="Calibri" w:cs="Calibri"/>
        </w:rPr>
        <w:t xml:space="preserve">, </w:t>
      </w:r>
      <w:hyperlink r:id="rId38">
        <w:r>
          <w:rPr>
            <w:rFonts w:ascii="Calibri" w:hAnsi="Calibri" w:cs="Calibri"/>
            <w:color w:val="0000FF"/>
          </w:rPr>
          <w:t>36</w:t>
        </w:r>
      </w:hyperlink>
      <w:r>
        <w:rPr>
          <w:rFonts w:ascii="Calibri" w:hAnsi="Calibri" w:cs="Calibri"/>
        </w:rPr>
        <w:t xml:space="preserve">, </w:t>
      </w:r>
      <w:hyperlink r:id="rId39">
        <w:r>
          <w:rPr>
            <w:rFonts w:ascii="Calibri" w:hAnsi="Calibri" w:cs="Calibri"/>
            <w:color w:val="0000FF"/>
          </w:rPr>
          <w:t>38</w:t>
        </w:r>
      </w:hyperlink>
      <w:r>
        <w:rPr>
          <w:rFonts w:ascii="Calibri" w:hAnsi="Calibri" w:cs="Calibri"/>
        </w:rPr>
        <w:t xml:space="preserve"> Единых правил).</w:t>
      </w:r>
    </w:p>
    <w:p w14:paraId="6CBB0BC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21">
        <w:r>
          <w:rPr>
            <w:rFonts w:ascii="Calibri" w:hAnsi="Calibri" w:cs="Calibri"/>
            <w:color w:val="0000FF"/>
          </w:rPr>
          <w:t>строках 01</w:t>
        </w:r>
      </w:hyperlink>
      <w:r>
        <w:rPr>
          <w:rFonts w:ascii="Calibri" w:hAnsi="Calibri" w:cs="Calibri"/>
        </w:rPr>
        <w:t xml:space="preserve"> - </w:t>
      </w:r>
      <w:hyperlink w:anchor="P332">
        <w:r>
          <w:rPr>
            <w:rFonts w:ascii="Calibri" w:hAnsi="Calibri" w:cs="Calibri"/>
            <w:color w:val="0000FF"/>
          </w:rPr>
          <w:t>16</w:t>
        </w:r>
      </w:hyperlink>
      <w:r>
        <w:rPr>
          <w:rFonts w:ascii="Calibri" w:hAnsi="Calibri" w:cs="Calibri"/>
        </w:rPr>
        <w:t xml:space="preserve"> указываются данные о составе и движении в отчетном периоде предметов основного, научно-вспомогательного, экспериментального фондов, фонда массовых археологических предметов, фонда сырьевых материалов:</w:t>
      </w:r>
    </w:p>
    <w:p w14:paraId="5EC0A937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21">
        <w:r>
          <w:rPr>
            <w:rFonts w:ascii="Calibri" w:hAnsi="Calibri" w:cs="Calibri"/>
            <w:color w:val="0000FF"/>
          </w:rPr>
          <w:t>строке 01</w:t>
        </w:r>
      </w:hyperlink>
      <w:r>
        <w:rPr>
          <w:rFonts w:ascii="Calibri" w:hAnsi="Calibri" w:cs="Calibri"/>
        </w:rPr>
        <w:t xml:space="preserve"> указывается общее число музейных предметов;</w:t>
      </w:r>
    </w:p>
    <w:p w14:paraId="2028898F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36">
        <w:r>
          <w:rPr>
            <w:rFonts w:ascii="Calibri" w:hAnsi="Calibri" w:cs="Calibri"/>
            <w:color w:val="0000FF"/>
          </w:rPr>
          <w:t>строках 02</w:t>
        </w:r>
      </w:hyperlink>
      <w:r>
        <w:rPr>
          <w:rFonts w:ascii="Calibri" w:hAnsi="Calibri" w:cs="Calibri"/>
        </w:rPr>
        <w:t xml:space="preserve"> - </w:t>
      </w:r>
      <w:hyperlink w:anchor="P332">
        <w:r>
          <w:rPr>
            <w:rFonts w:ascii="Calibri" w:hAnsi="Calibri" w:cs="Calibri"/>
            <w:color w:val="0000FF"/>
          </w:rPr>
          <w:t>16</w:t>
        </w:r>
      </w:hyperlink>
      <w:r>
        <w:rPr>
          <w:rFonts w:ascii="Calibri" w:hAnsi="Calibri" w:cs="Calibri"/>
        </w:rPr>
        <w:t xml:space="preserve"> указывается число музейных предметов определенного вида.</w:t>
      </w:r>
    </w:p>
    <w:p w14:paraId="4E31FFFA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50">
        <w:r>
          <w:rPr>
            <w:rFonts w:ascii="Calibri" w:hAnsi="Calibri" w:cs="Calibri"/>
            <w:color w:val="0000FF"/>
          </w:rPr>
          <w:t>строке 03</w:t>
        </w:r>
      </w:hyperlink>
      <w:r>
        <w:rPr>
          <w:rFonts w:ascii="Calibri" w:hAnsi="Calibri" w:cs="Calibri"/>
        </w:rPr>
        <w:t xml:space="preserve"> "графика" указывается число следующих изобразительных источников: произведения авторской и тиражной графики, плакаты.</w:t>
      </w:r>
    </w:p>
    <w:p w14:paraId="6F35E92B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192">
        <w:r>
          <w:rPr>
            <w:rFonts w:ascii="Calibri" w:hAnsi="Calibri" w:cs="Calibri"/>
            <w:color w:val="0000FF"/>
          </w:rPr>
          <w:t>строке 06</w:t>
        </w:r>
      </w:hyperlink>
      <w:r>
        <w:rPr>
          <w:rFonts w:ascii="Calibri" w:hAnsi="Calibri" w:cs="Calibri"/>
        </w:rPr>
        <w:t xml:space="preserve"> "предметы нумизматики" указывается число предметов нумизматики, фалеристики, бонистики, сфрагистики, геральдики.</w:t>
      </w:r>
    </w:p>
    <w:p w14:paraId="023EFE2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248">
        <w:r>
          <w:rPr>
            <w:rFonts w:ascii="Calibri" w:hAnsi="Calibri" w:cs="Calibri"/>
            <w:color w:val="0000FF"/>
          </w:rPr>
          <w:t>строке 10</w:t>
        </w:r>
      </w:hyperlink>
      <w:r>
        <w:rPr>
          <w:rFonts w:ascii="Calibri" w:hAnsi="Calibri" w:cs="Calibri"/>
        </w:rPr>
        <w:t xml:space="preserve"> "документы" указывается число рукописных и печатных документов, кино-, видео-, фонодокументов, цифровых документов.</w:t>
      </w:r>
    </w:p>
    <w:p w14:paraId="45A9B906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318">
        <w:r>
          <w:rPr>
            <w:rFonts w:ascii="Calibri" w:hAnsi="Calibri" w:cs="Calibri"/>
            <w:color w:val="0000FF"/>
          </w:rPr>
          <w:t>строке 15</w:t>
        </w:r>
      </w:hyperlink>
      <w:r>
        <w:rPr>
          <w:rFonts w:ascii="Calibri" w:hAnsi="Calibri" w:cs="Calibri"/>
        </w:rPr>
        <w:t xml:space="preserve"> указывается число предметов печатной продукции (книги (за исключением редких), брошюры, лифлеты, журналы, газеты, географические карты, атласы и другие) и полиграфических изделий (визитные карточки, формуляры, открытки, листовки, меню, этикетки, бланки грамот, приглашений и другие).</w:t>
      </w:r>
    </w:p>
    <w:p w14:paraId="1B2BE943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346">
        <w:r>
          <w:rPr>
            <w:rFonts w:ascii="Calibri" w:hAnsi="Calibri" w:cs="Calibri"/>
            <w:color w:val="0000FF"/>
          </w:rPr>
          <w:t>строке 17</w:t>
        </w:r>
      </w:hyperlink>
      <w:r>
        <w:rPr>
          <w:rFonts w:ascii="Calibri" w:hAnsi="Calibri" w:cs="Calibri"/>
        </w:rPr>
        <w:t xml:space="preserve"> указывается число музейных предметов основного фонда, содержащих в своем составе драгоценные металлы и/или камни: общее число музейных предметов, зарегистрированных в книгах специального учета (в </w:t>
      </w:r>
      <w:hyperlink w:anchor="P108">
        <w:r>
          <w:rPr>
            <w:rFonts w:ascii="Calibri" w:hAnsi="Calibri" w:cs="Calibri"/>
            <w:color w:val="0000FF"/>
          </w:rPr>
          <w:t>графе 3</w:t>
        </w:r>
      </w:hyperlink>
      <w:r>
        <w:rPr>
          <w:rFonts w:ascii="Calibri" w:hAnsi="Calibri" w:cs="Calibri"/>
        </w:rPr>
        <w:t xml:space="preserve">), а также число предметов, которые экспонировались в отчетном году (в </w:t>
      </w:r>
      <w:hyperlink w:anchor="P109">
        <w:r>
          <w:rPr>
            <w:rFonts w:ascii="Calibri" w:hAnsi="Calibri" w:cs="Calibri"/>
            <w:color w:val="0000FF"/>
          </w:rPr>
          <w:t>графе 4</w:t>
        </w:r>
      </w:hyperlink>
      <w:r>
        <w:rPr>
          <w:rFonts w:ascii="Calibri" w:hAnsi="Calibri" w:cs="Calibri"/>
        </w:rPr>
        <w:t xml:space="preserve">), которым требуется реставрация на конец отчетного года (в </w:t>
      </w:r>
      <w:hyperlink w:anchor="P110">
        <w:r>
          <w:rPr>
            <w:rFonts w:ascii="Calibri" w:hAnsi="Calibri" w:cs="Calibri"/>
            <w:color w:val="0000FF"/>
          </w:rPr>
          <w:t>графе 5</w:t>
        </w:r>
      </w:hyperlink>
      <w:r>
        <w:rPr>
          <w:rFonts w:ascii="Calibri" w:hAnsi="Calibri" w:cs="Calibri"/>
        </w:rPr>
        <w:t xml:space="preserve">), отреставрированных в отчетном году (в </w:t>
      </w:r>
      <w:hyperlink w:anchor="P111">
        <w:r>
          <w:rPr>
            <w:rFonts w:ascii="Calibri" w:hAnsi="Calibri" w:cs="Calibri"/>
            <w:color w:val="0000FF"/>
          </w:rPr>
          <w:t>графы 6</w:t>
        </w:r>
      </w:hyperlink>
      <w:r>
        <w:rPr>
          <w:rFonts w:ascii="Calibri" w:hAnsi="Calibri" w:cs="Calibri"/>
        </w:rPr>
        <w:t>).</w:t>
      </w:r>
    </w:p>
    <w:p w14:paraId="7EA05DCB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360">
        <w:r>
          <w:rPr>
            <w:rFonts w:ascii="Calibri" w:hAnsi="Calibri" w:cs="Calibri"/>
            <w:color w:val="0000FF"/>
          </w:rPr>
          <w:t>строке 18</w:t>
        </w:r>
      </w:hyperlink>
      <w:r>
        <w:rPr>
          <w:rFonts w:ascii="Calibri" w:hAnsi="Calibri" w:cs="Calibri"/>
        </w:rPr>
        <w:t xml:space="preserve"> (из </w:t>
      </w:r>
      <w:hyperlink w:anchor="P121">
        <w:r>
          <w:rPr>
            <w:rFonts w:ascii="Calibri" w:hAnsi="Calibri" w:cs="Calibri"/>
            <w:color w:val="0000FF"/>
          </w:rPr>
          <w:t>строки 01</w:t>
        </w:r>
      </w:hyperlink>
      <w:r>
        <w:rPr>
          <w:rFonts w:ascii="Calibri" w:hAnsi="Calibri" w:cs="Calibri"/>
        </w:rPr>
        <w:t>) указывается число музейных предметов, включенных в состав государственной части Музейного фонда Российской Федерации, которые находятся в федеральной собственности и собственности субъектов Российской Федерации по состоянию на 31 декабря отчетного года.</w:t>
      </w:r>
    </w:p>
    <w:p w14:paraId="693B2643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В </w:t>
      </w:r>
      <w:hyperlink w:anchor="P374">
        <w:r>
          <w:rPr>
            <w:rFonts w:ascii="Calibri" w:hAnsi="Calibri" w:cs="Calibri"/>
            <w:color w:val="0000FF"/>
          </w:rPr>
          <w:t>строке 19</w:t>
        </w:r>
      </w:hyperlink>
      <w:r>
        <w:rPr>
          <w:rFonts w:ascii="Calibri" w:hAnsi="Calibri" w:cs="Calibri"/>
        </w:rPr>
        <w:t xml:space="preserve"> (из </w:t>
      </w:r>
      <w:hyperlink w:anchor="P121">
        <w:r>
          <w:rPr>
            <w:rFonts w:ascii="Calibri" w:hAnsi="Calibri" w:cs="Calibri"/>
            <w:color w:val="0000FF"/>
          </w:rPr>
          <w:t>строки 01</w:t>
        </w:r>
      </w:hyperlink>
      <w:r>
        <w:rPr>
          <w:rFonts w:ascii="Calibri" w:hAnsi="Calibri" w:cs="Calibri"/>
        </w:rPr>
        <w:t>) указывается число музейных предметов, включенных в состав негосударственной части Музейного фонда Российской Федерации, по состоянию на 31 декабря отчетного года.</w:t>
      </w:r>
    </w:p>
    <w:p w14:paraId="1D37B960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388">
        <w:r>
          <w:rPr>
            <w:rFonts w:ascii="Calibri" w:hAnsi="Calibri" w:cs="Calibri"/>
            <w:color w:val="0000FF"/>
          </w:rPr>
          <w:t>строке 20</w:t>
        </w:r>
      </w:hyperlink>
      <w:r>
        <w:rPr>
          <w:rFonts w:ascii="Calibri" w:hAnsi="Calibri" w:cs="Calibri"/>
        </w:rPr>
        <w:t xml:space="preserve"> (из </w:t>
      </w:r>
      <w:hyperlink w:anchor="P121">
        <w:r>
          <w:rPr>
            <w:rFonts w:ascii="Calibri" w:hAnsi="Calibri" w:cs="Calibri"/>
            <w:color w:val="0000FF"/>
          </w:rPr>
          <w:t>строки 01</w:t>
        </w:r>
      </w:hyperlink>
      <w:r>
        <w:rPr>
          <w:rFonts w:ascii="Calibri" w:hAnsi="Calibri" w:cs="Calibri"/>
        </w:rPr>
        <w:t>) указывается число музейных предметов, находящихся в федеральной собственности, закрепленных на праве оперативного управления за федеральными музеями или переданных по договору в безвозмездное пользование государственным музеям/организациям субъектов Российской Федерации и муниципальным музеям/организациям, по состоянию на 31 декабря отчетного года.</w:t>
      </w:r>
    </w:p>
    <w:p w14:paraId="7DCF53F7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02">
        <w:r>
          <w:rPr>
            <w:rFonts w:ascii="Calibri" w:hAnsi="Calibri" w:cs="Calibri"/>
            <w:color w:val="0000FF"/>
          </w:rPr>
          <w:t>строке 21</w:t>
        </w:r>
      </w:hyperlink>
      <w:r>
        <w:rPr>
          <w:rFonts w:ascii="Calibri" w:hAnsi="Calibri" w:cs="Calibri"/>
        </w:rPr>
        <w:t xml:space="preserve"> (из </w:t>
      </w:r>
      <w:hyperlink w:anchor="P121">
        <w:r>
          <w:rPr>
            <w:rFonts w:ascii="Calibri" w:hAnsi="Calibri" w:cs="Calibri"/>
            <w:color w:val="0000FF"/>
          </w:rPr>
          <w:t>строки 01</w:t>
        </w:r>
      </w:hyperlink>
      <w:r>
        <w:rPr>
          <w:rFonts w:ascii="Calibri" w:hAnsi="Calibri" w:cs="Calibri"/>
        </w:rPr>
        <w:t>) указывается число предметов, находящихся в собственности субъекта Российской Федерации, закрепленных за музеем субъекта Российской Федерации на праве оперативного управления или переданных по договору в безвозмездное пользование иным государственным или муниципальным музеям/организациям, по состоянию на 31 декабря отчетного года.</w:t>
      </w:r>
    </w:p>
    <w:p w14:paraId="15D51E7F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16">
        <w:r>
          <w:rPr>
            <w:rFonts w:ascii="Calibri" w:hAnsi="Calibri" w:cs="Calibri"/>
            <w:color w:val="0000FF"/>
          </w:rPr>
          <w:t>строке 22</w:t>
        </w:r>
      </w:hyperlink>
      <w:r>
        <w:rPr>
          <w:rFonts w:ascii="Calibri" w:hAnsi="Calibri" w:cs="Calibri"/>
        </w:rPr>
        <w:t xml:space="preserve"> (из </w:t>
      </w:r>
      <w:hyperlink w:anchor="P121">
        <w:r>
          <w:rPr>
            <w:rFonts w:ascii="Calibri" w:hAnsi="Calibri" w:cs="Calibri"/>
            <w:color w:val="0000FF"/>
          </w:rPr>
          <w:t>строки 01</w:t>
        </w:r>
      </w:hyperlink>
      <w:r>
        <w:rPr>
          <w:rFonts w:ascii="Calibri" w:hAnsi="Calibri" w:cs="Calibri"/>
        </w:rPr>
        <w:t>) указывается число предметов, находящихся в муниципальной собственности, закрепленных за муниципальным музеем на праве оперативного управления или переданных по договору в безвозмездное пользование государственным музеям и музеям иных муниципальных образований по состоянию на 31 декабря отчетного года.</w:t>
      </w:r>
    </w:p>
    <w:p w14:paraId="2BFFBA0A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30">
        <w:r>
          <w:rPr>
            <w:rFonts w:ascii="Calibri" w:hAnsi="Calibri" w:cs="Calibri"/>
            <w:color w:val="0000FF"/>
          </w:rPr>
          <w:t>строке 23</w:t>
        </w:r>
      </w:hyperlink>
      <w:r>
        <w:rPr>
          <w:rFonts w:ascii="Calibri" w:hAnsi="Calibri" w:cs="Calibri"/>
        </w:rPr>
        <w:t xml:space="preserve"> (из </w:t>
      </w:r>
      <w:hyperlink w:anchor="P121">
        <w:r>
          <w:rPr>
            <w:rFonts w:ascii="Calibri" w:hAnsi="Calibri" w:cs="Calibri"/>
            <w:color w:val="0000FF"/>
          </w:rPr>
          <w:t>строки 01</w:t>
        </w:r>
      </w:hyperlink>
      <w:r>
        <w:rPr>
          <w:rFonts w:ascii="Calibri" w:hAnsi="Calibri" w:cs="Calibri"/>
        </w:rPr>
        <w:t>) указывается число музейных предметов, находящихся в частной собственности, закрепленных за частным музеем на праве оперативного управления или переданных частному музею в пользование по договору на основании иного права, по состоянию на 31 декабря отчетного года.</w:t>
      </w:r>
    </w:p>
    <w:p w14:paraId="0C90EB8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44">
        <w:r>
          <w:rPr>
            <w:rFonts w:ascii="Calibri" w:hAnsi="Calibri" w:cs="Calibri"/>
            <w:color w:val="0000FF"/>
          </w:rPr>
          <w:t>строке 24</w:t>
        </w:r>
      </w:hyperlink>
      <w:r>
        <w:rPr>
          <w:rFonts w:ascii="Calibri" w:hAnsi="Calibri" w:cs="Calibri"/>
        </w:rPr>
        <w:t xml:space="preserve"> (из </w:t>
      </w:r>
      <w:hyperlink w:anchor="P121">
        <w:r>
          <w:rPr>
            <w:rFonts w:ascii="Calibri" w:hAnsi="Calibri" w:cs="Calibri"/>
            <w:color w:val="0000FF"/>
          </w:rPr>
          <w:t>строки 01</w:t>
        </w:r>
      </w:hyperlink>
      <w:r>
        <w:rPr>
          <w:rFonts w:ascii="Calibri" w:hAnsi="Calibri" w:cs="Calibri"/>
        </w:rPr>
        <w:t>) указывается число музейных предметов, экспонировавшихся в экспозициях и на выставках для восприятия слепыми и слабовидящими в течение отчетного года.</w:t>
      </w:r>
    </w:p>
    <w:p w14:paraId="2EA93280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59">
        <w:r>
          <w:rPr>
            <w:rFonts w:ascii="Calibri" w:hAnsi="Calibri" w:cs="Calibri"/>
            <w:color w:val="0000FF"/>
          </w:rPr>
          <w:t>строке 25</w:t>
        </w:r>
      </w:hyperlink>
      <w:r>
        <w:rPr>
          <w:rFonts w:ascii="Calibri" w:hAnsi="Calibri" w:cs="Calibri"/>
        </w:rPr>
        <w:t xml:space="preserve"> (из </w:t>
      </w:r>
      <w:hyperlink w:anchor="P121">
        <w:r>
          <w:rPr>
            <w:rFonts w:ascii="Calibri" w:hAnsi="Calibri" w:cs="Calibri"/>
            <w:color w:val="0000FF"/>
          </w:rPr>
          <w:t>строки 01</w:t>
        </w:r>
      </w:hyperlink>
      <w:r>
        <w:rPr>
          <w:rFonts w:ascii="Calibri" w:hAnsi="Calibri" w:cs="Calibri"/>
        </w:rPr>
        <w:t xml:space="preserve"> графы 13) указывается число предметов фонда сырьевых материалов, переведенных в основной или научно-вспомогательный фонд в течение отчетного года в соответствии с </w:t>
      </w:r>
      <w:hyperlink r:id="rId40">
        <w:r>
          <w:rPr>
            <w:rFonts w:ascii="Calibri" w:hAnsi="Calibri" w:cs="Calibri"/>
            <w:color w:val="0000FF"/>
          </w:rPr>
          <w:t>пунктом 2.9</w:t>
        </w:r>
      </w:hyperlink>
      <w:r>
        <w:rPr>
          <w:rFonts w:ascii="Calibri" w:hAnsi="Calibri" w:cs="Calibri"/>
        </w:rPr>
        <w:t xml:space="preserve"> Единых правил.</w:t>
      </w:r>
    </w:p>
    <w:p w14:paraId="2C032DC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63">
        <w:r>
          <w:rPr>
            <w:rFonts w:ascii="Calibri" w:hAnsi="Calibri" w:cs="Calibri"/>
            <w:color w:val="0000FF"/>
          </w:rPr>
          <w:t>строке 26</w:t>
        </w:r>
      </w:hyperlink>
      <w:r>
        <w:rPr>
          <w:rFonts w:ascii="Calibri" w:hAnsi="Calibri" w:cs="Calibri"/>
        </w:rPr>
        <w:t xml:space="preserve"> (из </w:t>
      </w:r>
      <w:hyperlink w:anchor="P121">
        <w:r>
          <w:rPr>
            <w:rFonts w:ascii="Calibri" w:hAnsi="Calibri" w:cs="Calibri"/>
            <w:color w:val="0000FF"/>
          </w:rPr>
          <w:t>строки 01</w:t>
        </w:r>
      </w:hyperlink>
      <w:r>
        <w:rPr>
          <w:rFonts w:ascii="Calibri" w:hAnsi="Calibri" w:cs="Calibri"/>
        </w:rPr>
        <w:t>, сумма граф 7, 9, 11) указывается число предметов научно-вспомогательного, экспериментального фондов и фонда массовых археологических предметов, отреставрированных в отчетном году. Данный показатель заполняется на основе реставрационных паспортов/протоколов реставрации (</w:t>
      </w:r>
      <w:hyperlink r:id="rId41">
        <w:r>
          <w:rPr>
            <w:rFonts w:ascii="Calibri" w:hAnsi="Calibri" w:cs="Calibri"/>
            <w:color w:val="0000FF"/>
          </w:rPr>
          <w:t>глава 42</w:t>
        </w:r>
      </w:hyperlink>
      <w:r>
        <w:rPr>
          <w:rFonts w:ascii="Calibri" w:hAnsi="Calibri" w:cs="Calibri"/>
        </w:rPr>
        <w:t xml:space="preserve"> Единых правил).</w:t>
      </w:r>
    </w:p>
    <w:p w14:paraId="10FFAD2B" w14:textId="77777777" w:rsidR="00F821EA" w:rsidRDefault="00F821EA">
      <w:pPr>
        <w:spacing w:after="1" w:line="220" w:lineRule="auto"/>
        <w:jc w:val="both"/>
      </w:pPr>
    </w:p>
    <w:p w14:paraId="3BA312DA" w14:textId="77777777" w:rsidR="00F821EA" w:rsidRDefault="00F821EA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Раздел 2. Информатизация</w:t>
      </w:r>
    </w:p>
    <w:p w14:paraId="7A1712ED" w14:textId="77777777" w:rsidR="00F821EA" w:rsidRDefault="00F821EA">
      <w:pPr>
        <w:spacing w:after="1" w:line="220" w:lineRule="auto"/>
        <w:jc w:val="both"/>
      </w:pPr>
    </w:p>
    <w:p w14:paraId="623E1737" w14:textId="77777777" w:rsidR="00F821EA" w:rsidRDefault="00F821E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67">
        <w:r>
          <w:rPr>
            <w:rFonts w:ascii="Calibri" w:hAnsi="Calibri" w:cs="Calibri"/>
            <w:color w:val="0000FF"/>
          </w:rPr>
          <w:t>разделе 2</w:t>
        </w:r>
      </w:hyperlink>
      <w:r>
        <w:rPr>
          <w:rFonts w:ascii="Calibri" w:hAnsi="Calibri" w:cs="Calibri"/>
        </w:rPr>
        <w:t xml:space="preserve"> приводятся данные об условиях и результатах информатизации деятельности музея в отчетном периоде.</w:t>
      </w:r>
    </w:p>
    <w:p w14:paraId="030D8269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90">
        <w:r>
          <w:rPr>
            <w:rFonts w:ascii="Calibri" w:hAnsi="Calibri" w:cs="Calibri"/>
            <w:color w:val="0000FF"/>
          </w:rPr>
          <w:t>графах 2</w:t>
        </w:r>
      </w:hyperlink>
      <w:r>
        <w:rPr>
          <w:rFonts w:ascii="Calibri" w:hAnsi="Calibri" w:cs="Calibri"/>
        </w:rPr>
        <w:t xml:space="preserve"> и </w:t>
      </w:r>
      <w:hyperlink w:anchor="P491">
        <w:r>
          <w:rPr>
            <w:rFonts w:ascii="Calibri" w:hAnsi="Calibri" w:cs="Calibri"/>
            <w:color w:val="0000FF"/>
          </w:rPr>
          <w:t>3</w:t>
        </w:r>
      </w:hyperlink>
      <w:r>
        <w:rPr>
          <w:rFonts w:ascii="Calibri" w:hAnsi="Calibri" w:cs="Calibri"/>
        </w:rPr>
        <w:t xml:space="preserve"> указываются данные о наличии в музее автоматизированных технологий для обработки поступлений и ведения электронного каталога музейных предметов </w:t>
      </w:r>
      <w:hyperlink w:anchor="P490">
        <w:r>
          <w:rPr>
            <w:rFonts w:ascii="Calibri" w:hAnsi="Calibri" w:cs="Calibri"/>
            <w:color w:val="0000FF"/>
          </w:rPr>
          <w:t>(графа 2)</w:t>
        </w:r>
      </w:hyperlink>
      <w:r>
        <w:rPr>
          <w:rFonts w:ascii="Calibri" w:hAnsi="Calibri" w:cs="Calibri"/>
        </w:rPr>
        <w:t xml:space="preserve"> и данные о возможности посетителей музея получить доступ к его электронным ресурсам (автоматизированной музейной системе (далее - АМС) и базам цифровых изображений музейных предметов, видео-экскурсиям) со специально оборудованных автоматизированных рабочих мест, либо посредством доступа в информационно-телекоммуникационную сеть "Интернет" (далее - Интернет) из экспозиционно-выставочных залов и фойе </w:t>
      </w:r>
      <w:hyperlink w:anchor="P491">
        <w:r>
          <w:rPr>
            <w:rFonts w:ascii="Calibri" w:hAnsi="Calibri" w:cs="Calibri"/>
            <w:color w:val="0000FF"/>
          </w:rPr>
          <w:t>(графа 3)</w:t>
        </w:r>
      </w:hyperlink>
      <w:r>
        <w:rPr>
          <w:rFonts w:ascii="Calibri" w:hAnsi="Calibri" w:cs="Calibri"/>
        </w:rPr>
        <w:t>. При наличии такой возможности в графу проставляется - "1", в противном случае - "0".</w:t>
      </w:r>
    </w:p>
    <w:p w14:paraId="38509910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Наличие автоматизированной технологии предполагает выполнение всех перечисленных ниже условий:</w:t>
      </w:r>
    </w:p>
    <w:p w14:paraId="070CC70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наличие лицензионного программного обеспечения;</w:t>
      </w:r>
    </w:p>
    <w:p w14:paraId="103BCAE2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наличие технических средств в количестве и ассортименте, достаточном для внедрения автоматизированной технологии;</w:t>
      </w:r>
    </w:p>
    <w:p w14:paraId="60E2FF31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наличие достаточного количества персонала, обученного соответствующей технологии;</w:t>
      </w:r>
    </w:p>
    <w:p w14:paraId="7F64D263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внедрение в бизнес-практику моделей бизнес-процессов, соответствующих имеющемуся программному обеспечению.</w:t>
      </w:r>
    </w:p>
    <w:p w14:paraId="59E82D21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наличия такой технологии в соответствующую графу проставляется значение - "1", в противном случае - "0".</w:t>
      </w:r>
    </w:p>
    <w:p w14:paraId="3B182CEC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92">
        <w:r>
          <w:rPr>
            <w:rFonts w:ascii="Calibri" w:hAnsi="Calibri" w:cs="Calibri"/>
            <w:color w:val="0000FF"/>
          </w:rPr>
          <w:t>графе 4</w:t>
        </w:r>
      </w:hyperlink>
      <w:r>
        <w:rPr>
          <w:rFonts w:ascii="Calibri" w:hAnsi="Calibri" w:cs="Calibri"/>
        </w:rPr>
        <w:t xml:space="preserve"> указывается информация о возможности использования Интернета при осуществлении музеем различных видов своей финансово-хозяйственной деятельности (как основных видов уставной, так и административно-управленческой деятельности). В случае наличия возможности использования Интернета в графу проставляется значение - "1", в противном случае - "0".</w:t>
      </w:r>
    </w:p>
    <w:p w14:paraId="29801CB9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93">
        <w:r>
          <w:rPr>
            <w:rFonts w:ascii="Calibri" w:hAnsi="Calibri" w:cs="Calibri"/>
            <w:color w:val="0000FF"/>
          </w:rPr>
          <w:t>графе 5</w:t>
        </w:r>
      </w:hyperlink>
      <w:r>
        <w:rPr>
          <w:rFonts w:ascii="Calibri" w:hAnsi="Calibri" w:cs="Calibri"/>
        </w:rPr>
        <w:t xml:space="preserve"> указывается информация о возможности посетителей музея получить доступ в Интернет в помещениях отчитывающейся организации. В случае наличия такой возможности в графу проставляется значение - "1", в противном случае - "0".</w:t>
      </w:r>
    </w:p>
    <w:p w14:paraId="32DAA78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94">
        <w:r>
          <w:rPr>
            <w:rFonts w:ascii="Calibri" w:hAnsi="Calibri" w:cs="Calibri"/>
            <w:color w:val="0000FF"/>
          </w:rPr>
          <w:t>графе 6</w:t>
        </w:r>
      </w:hyperlink>
      <w:r>
        <w:rPr>
          <w:rFonts w:ascii="Calibri" w:hAnsi="Calibri" w:cs="Calibri"/>
        </w:rPr>
        <w:t xml:space="preserve"> ставится "1" при наличии у музея собственного Интернет-сайта, Интернет-страницы, портала или персональной страницы учреждения на сайтах, порталах других учреждений, в противном случае - "0".</w:t>
      </w:r>
    </w:p>
    <w:p w14:paraId="095969A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95">
        <w:r>
          <w:rPr>
            <w:rFonts w:ascii="Calibri" w:hAnsi="Calibri" w:cs="Calibri"/>
            <w:color w:val="0000FF"/>
          </w:rPr>
          <w:t>графе 7</w:t>
        </w:r>
      </w:hyperlink>
      <w:r>
        <w:rPr>
          <w:rFonts w:ascii="Calibri" w:hAnsi="Calibri" w:cs="Calibri"/>
        </w:rPr>
        <w:t xml:space="preserve"> ставится "1" при наличии Интернет-сайта или Интернет-страницы, портала или персональной страницы организации на сайтах, порталах других организаций, доступных для слепых и слабовидящих в соответствии с (</w:t>
      </w:r>
      <w:hyperlink r:id="rId42">
        <w:r>
          <w:rPr>
            <w:rFonts w:ascii="Calibri" w:hAnsi="Calibri" w:cs="Calibri"/>
            <w:color w:val="0000FF"/>
          </w:rPr>
          <w:t>ГОСТ Р 52872-2019</w:t>
        </w:r>
      </w:hyperlink>
      <w:r>
        <w:rPr>
          <w:rFonts w:ascii="Calibri" w:hAnsi="Calibri" w:cs="Calibri"/>
        </w:rPr>
        <w:t xml:space="preserve"> "Интернет-ресурсы: требования доступности для людей с инвалидностью и других лиц с ограничениями жизнедеятельности"). Национальный стандарт Российской Федерации. Интернет-ресурсы и другая информация, представленная в электронно-цифровой форме. Приложения для стационарных и мобильных устройств, иные пользовательские интерфейсы. Требования доступности для людей с инвалидностью и других лиц с ограничениями жизнедеятельности, утвержденным </w:t>
      </w:r>
      <w:hyperlink r:id="rId43">
        <w:r>
          <w:rPr>
            <w:rFonts w:ascii="Calibri" w:hAnsi="Calibri" w:cs="Calibri"/>
            <w:color w:val="0000FF"/>
          </w:rPr>
          <w:t>приказом</w:t>
        </w:r>
      </w:hyperlink>
      <w:r>
        <w:rPr>
          <w:rFonts w:ascii="Calibri" w:hAnsi="Calibri" w:cs="Calibri"/>
        </w:rPr>
        <w:t xml:space="preserve"> Росстандарта от 29 августа 2019 г. N 589-ст, в противном случае - "0".</w:t>
      </w:r>
    </w:p>
    <w:p w14:paraId="463687A1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96">
        <w:r>
          <w:rPr>
            <w:rFonts w:ascii="Calibri" w:hAnsi="Calibri" w:cs="Calibri"/>
            <w:color w:val="0000FF"/>
          </w:rPr>
          <w:t>графе 8</w:t>
        </w:r>
      </w:hyperlink>
      <w:r>
        <w:rPr>
          <w:rFonts w:ascii="Calibri" w:hAnsi="Calibri" w:cs="Calibri"/>
        </w:rPr>
        <w:t xml:space="preserve"> указывается число музейных предметов, научное описание которых внесено в АМС, ведущуюся силами отчитывающейся организации.</w:t>
      </w:r>
    </w:p>
    <w:p w14:paraId="34FDF72B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97">
        <w:r>
          <w:rPr>
            <w:rFonts w:ascii="Calibri" w:hAnsi="Calibri" w:cs="Calibri"/>
            <w:color w:val="0000FF"/>
          </w:rPr>
          <w:t>графе 9</w:t>
        </w:r>
      </w:hyperlink>
      <w:r>
        <w:rPr>
          <w:rFonts w:ascii="Calibri" w:hAnsi="Calibri" w:cs="Calibri"/>
        </w:rPr>
        <w:t xml:space="preserve"> (из </w:t>
      </w:r>
      <w:hyperlink w:anchor="P496">
        <w:r>
          <w:rPr>
            <w:rFonts w:ascii="Calibri" w:hAnsi="Calibri" w:cs="Calibri"/>
            <w:color w:val="0000FF"/>
          </w:rPr>
          <w:t>графы 8</w:t>
        </w:r>
      </w:hyperlink>
      <w:r>
        <w:rPr>
          <w:rFonts w:ascii="Calibri" w:hAnsi="Calibri" w:cs="Calibri"/>
        </w:rPr>
        <w:t>) указывается число музейных предметов, цифровые изображения которых внесены в соответствующие базы данных, ведущиеся силами отчитывающейся организации.</w:t>
      </w:r>
    </w:p>
    <w:p w14:paraId="0DFFF1A2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98">
        <w:r>
          <w:rPr>
            <w:rFonts w:ascii="Calibri" w:hAnsi="Calibri" w:cs="Calibri"/>
            <w:color w:val="0000FF"/>
          </w:rPr>
          <w:t>графе 10</w:t>
        </w:r>
      </w:hyperlink>
      <w:r>
        <w:rPr>
          <w:rFonts w:ascii="Calibri" w:hAnsi="Calibri" w:cs="Calibri"/>
        </w:rPr>
        <w:t xml:space="preserve"> (из </w:t>
      </w:r>
      <w:hyperlink w:anchor="P497">
        <w:r>
          <w:rPr>
            <w:rFonts w:ascii="Calibri" w:hAnsi="Calibri" w:cs="Calibri"/>
            <w:color w:val="0000FF"/>
          </w:rPr>
          <w:t>графы 9</w:t>
        </w:r>
      </w:hyperlink>
      <w:r>
        <w:rPr>
          <w:rFonts w:ascii="Calibri" w:hAnsi="Calibri" w:cs="Calibri"/>
        </w:rPr>
        <w:t>) указывается число музейных предметов, цифровые изображения которых доступны в Интернете.</w:t>
      </w:r>
    </w:p>
    <w:p w14:paraId="2EE5927E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499">
        <w:r>
          <w:rPr>
            <w:rFonts w:ascii="Calibri" w:hAnsi="Calibri" w:cs="Calibri"/>
            <w:color w:val="0000FF"/>
          </w:rPr>
          <w:t>графе 11</w:t>
        </w:r>
      </w:hyperlink>
      <w:r>
        <w:rPr>
          <w:rFonts w:ascii="Calibri" w:hAnsi="Calibri" w:cs="Calibri"/>
        </w:rPr>
        <w:t xml:space="preserve"> указывается число музейных предметов, данные о которых внесены в Государственный каталог Музейного фонда Российской Федерации (Федеральный </w:t>
      </w:r>
      <w:hyperlink r:id="rId44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26 мая 1996 г. N 54-ФЗ).</w:t>
      </w:r>
    </w:p>
    <w:p w14:paraId="3831BFEB" w14:textId="77777777" w:rsidR="00F821EA" w:rsidRDefault="00F821EA">
      <w:pPr>
        <w:spacing w:after="1" w:line="220" w:lineRule="auto"/>
        <w:jc w:val="both"/>
      </w:pPr>
    </w:p>
    <w:p w14:paraId="679C7389" w14:textId="77777777" w:rsidR="00F821EA" w:rsidRDefault="00F821EA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Раздел 3. Площадь, оборудование и характеристика помещений</w:t>
      </w:r>
    </w:p>
    <w:p w14:paraId="78092E73" w14:textId="77777777" w:rsidR="00F821EA" w:rsidRDefault="00F821EA">
      <w:pPr>
        <w:spacing w:after="1" w:line="220" w:lineRule="auto"/>
        <w:jc w:val="both"/>
      </w:pPr>
    </w:p>
    <w:p w14:paraId="1347F042" w14:textId="77777777" w:rsidR="00F821EA" w:rsidRDefault="00F821E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534">
        <w:r>
          <w:rPr>
            <w:rFonts w:ascii="Calibri" w:hAnsi="Calibri" w:cs="Calibri"/>
            <w:color w:val="0000FF"/>
          </w:rPr>
          <w:t>графе 2</w:t>
        </w:r>
      </w:hyperlink>
      <w:r>
        <w:rPr>
          <w:rFonts w:ascii="Calibri" w:hAnsi="Calibri" w:cs="Calibri"/>
        </w:rPr>
        <w:t xml:space="preserve"> указывается общая площадь территории музея (земельная), включая площадь парков, садов и другой территории, находящаяся в пользовании музея.</w:t>
      </w:r>
    </w:p>
    <w:p w14:paraId="49D8DED4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535">
        <w:r>
          <w:rPr>
            <w:rFonts w:ascii="Calibri" w:hAnsi="Calibri" w:cs="Calibri"/>
            <w:color w:val="0000FF"/>
          </w:rPr>
          <w:t>графе 3</w:t>
        </w:r>
      </w:hyperlink>
      <w:r>
        <w:rPr>
          <w:rFonts w:ascii="Calibri" w:hAnsi="Calibri" w:cs="Calibri"/>
        </w:rPr>
        <w:t xml:space="preserve"> указывается общая площадь помещений музея, включая экспозиционно-выставочные, хранительские площади, рабочие комнаты сотрудников и реставрационные мастерские (лаборатории), складские и прочие вспомогательные помещения.</w:t>
      </w:r>
    </w:p>
    <w:p w14:paraId="1FE95677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536">
        <w:r>
          <w:rPr>
            <w:rFonts w:ascii="Calibri" w:hAnsi="Calibri" w:cs="Calibri"/>
            <w:color w:val="0000FF"/>
          </w:rPr>
          <w:t>графе 4</w:t>
        </w:r>
      </w:hyperlink>
      <w:r>
        <w:rPr>
          <w:rFonts w:ascii="Calibri" w:hAnsi="Calibri" w:cs="Calibri"/>
        </w:rPr>
        <w:t xml:space="preserve"> (из </w:t>
      </w:r>
      <w:hyperlink w:anchor="P535">
        <w:r>
          <w:rPr>
            <w:rFonts w:ascii="Calibri" w:hAnsi="Calibri" w:cs="Calibri"/>
            <w:color w:val="0000FF"/>
          </w:rPr>
          <w:t>графы 3</w:t>
        </w:r>
      </w:hyperlink>
      <w:r>
        <w:rPr>
          <w:rFonts w:ascii="Calibri" w:hAnsi="Calibri" w:cs="Calibri"/>
        </w:rPr>
        <w:t>) указывается экспозиционно-выставочная площадь. Экспозиционно-выставочная площадь учитывается только для закрытых помещений. Площадь экспозиции (выставки) на открытом воздухе, включая площади, укрытые навесом, в экспозиционно-выставочную площадь не входит.</w:t>
      </w:r>
    </w:p>
    <w:p w14:paraId="55A6D8D6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В </w:t>
      </w:r>
      <w:hyperlink w:anchor="P537">
        <w:r>
          <w:rPr>
            <w:rFonts w:ascii="Calibri" w:hAnsi="Calibri" w:cs="Calibri"/>
            <w:color w:val="0000FF"/>
          </w:rPr>
          <w:t>графе 5</w:t>
        </w:r>
      </w:hyperlink>
      <w:r>
        <w:rPr>
          <w:rFonts w:ascii="Calibri" w:hAnsi="Calibri" w:cs="Calibri"/>
        </w:rPr>
        <w:t xml:space="preserve"> (из </w:t>
      </w:r>
      <w:hyperlink w:anchor="P535">
        <w:r>
          <w:rPr>
            <w:rFonts w:ascii="Calibri" w:hAnsi="Calibri" w:cs="Calibri"/>
            <w:color w:val="0000FF"/>
          </w:rPr>
          <w:t>графы 3</w:t>
        </w:r>
      </w:hyperlink>
      <w:r>
        <w:rPr>
          <w:rFonts w:ascii="Calibri" w:hAnsi="Calibri" w:cs="Calibri"/>
        </w:rPr>
        <w:t>) указывается площадь, используемая под хранение фондов, включая площадь, отведенную под спецхранение (хранение предметов из драгоценных металлов и драгоценных камней, оружия), площадь помещений для временного хранения вновь поступивших материалов.</w:t>
      </w:r>
    </w:p>
    <w:p w14:paraId="7CD98020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538">
        <w:r>
          <w:rPr>
            <w:rFonts w:ascii="Calibri" w:hAnsi="Calibri" w:cs="Calibri"/>
            <w:color w:val="0000FF"/>
          </w:rPr>
          <w:t>графе 6</w:t>
        </w:r>
      </w:hyperlink>
      <w:r>
        <w:rPr>
          <w:rFonts w:ascii="Calibri" w:hAnsi="Calibri" w:cs="Calibri"/>
        </w:rPr>
        <w:t xml:space="preserve"> указывается общее количество зданий (строений) музея, включая вспомогательные и служебные. В случае, если музей занимает часть здания (строения), в графе проставляется 1.</w:t>
      </w:r>
    </w:p>
    <w:p w14:paraId="3F154B87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539">
        <w:r>
          <w:rPr>
            <w:rFonts w:ascii="Calibri" w:hAnsi="Calibri" w:cs="Calibri"/>
            <w:color w:val="0000FF"/>
          </w:rPr>
          <w:t>графах 7</w:t>
        </w:r>
      </w:hyperlink>
      <w:r>
        <w:rPr>
          <w:rFonts w:ascii="Calibri" w:hAnsi="Calibri" w:cs="Calibri"/>
        </w:rPr>
        <w:t xml:space="preserve"> - </w:t>
      </w:r>
      <w:hyperlink w:anchor="P540">
        <w:r>
          <w:rPr>
            <w:rFonts w:ascii="Calibri" w:hAnsi="Calibri" w:cs="Calibri"/>
            <w:color w:val="0000FF"/>
          </w:rPr>
          <w:t>8</w:t>
        </w:r>
      </w:hyperlink>
      <w:r>
        <w:rPr>
          <w:rFonts w:ascii="Calibri" w:hAnsi="Calibri" w:cs="Calibri"/>
        </w:rPr>
        <w:t xml:space="preserve"> (из </w:t>
      </w:r>
      <w:hyperlink w:anchor="P538">
        <w:r>
          <w:rPr>
            <w:rFonts w:ascii="Calibri" w:hAnsi="Calibri" w:cs="Calibri"/>
            <w:color w:val="0000FF"/>
          </w:rPr>
          <w:t>графы 6</w:t>
        </w:r>
      </w:hyperlink>
      <w:r>
        <w:rPr>
          <w:rFonts w:ascii="Calibri" w:hAnsi="Calibri" w:cs="Calibri"/>
        </w:rPr>
        <w:t xml:space="preserve">) указывается число зданий (строений), относящихся к объектам культурного наследия федерального </w:t>
      </w:r>
      <w:hyperlink w:anchor="P539">
        <w:r>
          <w:rPr>
            <w:rFonts w:ascii="Calibri" w:hAnsi="Calibri" w:cs="Calibri"/>
            <w:color w:val="0000FF"/>
          </w:rPr>
          <w:t>(графа 7)</w:t>
        </w:r>
      </w:hyperlink>
      <w:r>
        <w:rPr>
          <w:rFonts w:ascii="Calibri" w:hAnsi="Calibri" w:cs="Calibri"/>
        </w:rPr>
        <w:t xml:space="preserve"> и регионального </w:t>
      </w:r>
      <w:hyperlink w:anchor="P540">
        <w:r>
          <w:rPr>
            <w:rFonts w:ascii="Calibri" w:hAnsi="Calibri" w:cs="Calibri"/>
            <w:color w:val="0000FF"/>
          </w:rPr>
          <w:t>(графа 8)</w:t>
        </w:r>
      </w:hyperlink>
      <w:r>
        <w:rPr>
          <w:rFonts w:ascii="Calibri" w:hAnsi="Calibri" w:cs="Calibri"/>
        </w:rPr>
        <w:t xml:space="preserve"> значения.</w:t>
      </w:r>
    </w:p>
    <w:p w14:paraId="2EFF5648" w14:textId="77777777" w:rsidR="00F821EA" w:rsidRDefault="00F821EA">
      <w:pPr>
        <w:spacing w:before="220" w:after="1" w:line="220" w:lineRule="auto"/>
        <w:ind w:firstLine="540"/>
        <w:jc w:val="both"/>
      </w:pPr>
      <w:hyperlink w:anchor="P541">
        <w:r>
          <w:rPr>
            <w:rFonts w:ascii="Calibri" w:hAnsi="Calibri" w:cs="Calibri"/>
            <w:color w:val="0000FF"/>
          </w:rPr>
          <w:t>Графы 9</w:t>
        </w:r>
      </w:hyperlink>
      <w:r>
        <w:rPr>
          <w:rFonts w:ascii="Calibri" w:hAnsi="Calibri" w:cs="Calibri"/>
        </w:rPr>
        <w:t xml:space="preserve"> - </w:t>
      </w:r>
      <w:hyperlink w:anchor="P542">
        <w:r>
          <w:rPr>
            <w:rFonts w:ascii="Calibri" w:hAnsi="Calibri" w:cs="Calibri"/>
            <w:color w:val="0000FF"/>
          </w:rPr>
          <w:t>10</w:t>
        </w:r>
      </w:hyperlink>
      <w:r>
        <w:rPr>
          <w:rFonts w:ascii="Calibri" w:hAnsi="Calibri" w:cs="Calibri"/>
        </w:rPr>
        <w:t xml:space="preserve"> (из </w:t>
      </w:r>
      <w:hyperlink w:anchor="P538">
        <w:r>
          <w:rPr>
            <w:rFonts w:ascii="Calibri" w:hAnsi="Calibri" w:cs="Calibri"/>
            <w:color w:val="0000FF"/>
          </w:rPr>
          <w:t>графы 6</w:t>
        </w:r>
      </w:hyperlink>
      <w:r>
        <w:rPr>
          <w:rFonts w:ascii="Calibri" w:hAnsi="Calibri" w:cs="Calibri"/>
        </w:rPr>
        <w:t>) заполняются на основании акта (заключения) или составленного в установленном порядке другого документа и характеризующего техническое состояние зданий (строений).</w:t>
      </w:r>
    </w:p>
    <w:p w14:paraId="149DD2A3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543">
        <w:r>
          <w:rPr>
            <w:rFonts w:ascii="Calibri" w:hAnsi="Calibri" w:cs="Calibri"/>
            <w:color w:val="0000FF"/>
          </w:rPr>
          <w:t>графе 11</w:t>
        </w:r>
      </w:hyperlink>
      <w:r>
        <w:rPr>
          <w:rFonts w:ascii="Calibri" w:hAnsi="Calibri" w:cs="Calibri"/>
        </w:rPr>
        <w:t xml:space="preserve"> (из </w:t>
      </w:r>
      <w:hyperlink w:anchor="P538">
        <w:r>
          <w:rPr>
            <w:rFonts w:ascii="Calibri" w:hAnsi="Calibri" w:cs="Calibri"/>
            <w:color w:val="0000FF"/>
          </w:rPr>
          <w:t>графы 6</w:t>
        </w:r>
      </w:hyperlink>
      <w:r>
        <w:rPr>
          <w:rFonts w:ascii="Calibri" w:hAnsi="Calibri" w:cs="Calibri"/>
        </w:rPr>
        <w:t>) указывается количество зданий (строений), находящихся в оперативном управлении или по договору безвозмездного пользования.</w:t>
      </w:r>
    </w:p>
    <w:p w14:paraId="05A67FD3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544">
        <w:r>
          <w:rPr>
            <w:rFonts w:ascii="Calibri" w:hAnsi="Calibri" w:cs="Calibri"/>
            <w:color w:val="0000FF"/>
          </w:rPr>
          <w:t>графе 12</w:t>
        </w:r>
      </w:hyperlink>
      <w:r>
        <w:rPr>
          <w:rFonts w:ascii="Calibri" w:hAnsi="Calibri" w:cs="Calibri"/>
        </w:rPr>
        <w:t xml:space="preserve"> (из </w:t>
      </w:r>
      <w:hyperlink w:anchor="P538">
        <w:r>
          <w:rPr>
            <w:rFonts w:ascii="Calibri" w:hAnsi="Calibri" w:cs="Calibri"/>
            <w:color w:val="0000FF"/>
          </w:rPr>
          <w:t>графы 6</w:t>
        </w:r>
      </w:hyperlink>
      <w:r>
        <w:rPr>
          <w:rFonts w:ascii="Calibri" w:hAnsi="Calibri" w:cs="Calibri"/>
        </w:rPr>
        <w:t>) указывается количество арендованных зданий (строений).</w:t>
      </w:r>
    </w:p>
    <w:p w14:paraId="5F827580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545">
        <w:r>
          <w:rPr>
            <w:rFonts w:ascii="Calibri" w:hAnsi="Calibri" w:cs="Calibri"/>
            <w:color w:val="0000FF"/>
          </w:rPr>
          <w:t>графе 13</w:t>
        </w:r>
      </w:hyperlink>
      <w:r>
        <w:rPr>
          <w:rFonts w:ascii="Calibri" w:hAnsi="Calibri" w:cs="Calibri"/>
        </w:rPr>
        <w:t xml:space="preserve"> (из </w:t>
      </w:r>
      <w:hyperlink w:anchor="P538">
        <w:r>
          <w:rPr>
            <w:rFonts w:ascii="Calibri" w:hAnsi="Calibri" w:cs="Calibri"/>
            <w:color w:val="0000FF"/>
          </w:rPr>
          <w:t>графы 6</w:t>
        </w:r>
      </w:hyperlink>
      <w:r>
        <w:rPr>
          <w:rFonts w:ascii="Calibri" w:hAnsi="Calibri" w:cs="Calibri"/>
        </w:rPr>
        <w:t>) указывается число зданий (строений), используемых на других правовых основаниях (собственность например).</w:t>
      </w:r>
    </w:p>
    <w:p w14:paraId="2AE2A404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570">
        <w:r>
          <w:rPr>
            <w:rFonts w:ascii="Calibri" w:hAnsi="Calibri" w:cs="Calibri"/>
            <w:color w:val="0000FF"/>
          </w:rPr>
          <w:t>графах 14</w:t>
        </w:r>
      </w:hyperlink>
      <w:r>
        <w:rPr>
          <w:rFonts w:ascii="Calibri" w:hAnsi="Calibri" w:cs="Calibri"/>
        </w:rPr>
        <w:t xml:space="preserve"> - </w:t>
      </w:r>
      <w:hyperlink w:anchor="P572">
        <w:r>
          <w:rPr>
            <w:rFonts w:ascii="Calibri" w:hAnsi="Calibri" w:cs="Calibri"/>
            <w:color w:val="0000FF"/>
          </w:rPr>
          <w:t>16</w:t>
        </w:r>
      </w:hyperlink>
      <w:r>
        <w:rPr>
          <w:rFonts w:ascii="Calibri" w:hAnsi="Calibri" w:cs="Calibri"/>
        </w:rPr>
        <w:t xml:space="preserve"> (из </w:t>
      </w:r>
      <w:hyperlink w:anchor="P538">
        <w:r>
          <w:rPr>
            <w:rFonts w:ascii="Calibri" w:hAnsi="Calibri" w:cs="Calibri"/>
            <w:color w:val="0000FF"/>
          </w:rPr>
          <w:t>графы 6</w:t>
        </w:r>
      </w:hyperlink>
      <w:r>
        <w:rPr>
          <w:rFonts w:ascii="Calibri" w:hAnsi="Calibri" w:cs="Calibri"/>
        </w:rPr>
        <w:t xml:space="preserve">) указывается число строений с наличием безбарьерной среды для лиц с нарушением зрения </w:t>
      </w:r>
      <w:hyperlink w:anchor="P570">
        <w:r>
          <w:rPr>
            <w:rFonts w:ascii="Calibri" w:hAnsi="Calibri" w:cs="Calibri"/>
            <w:color w:val="0000FF"/>
          </w:rPr>
          <w:t>(графа 14)</w:t>
        </w:r>
      </w:hyperlink>
      <w:r>
        <w:rPr>
          <w:rFonts w:ascii="Calibri" w:hAnsi="Calibri" w:cs="Calibri"/>
        </w:rPr>
        <w:t xml:space="preserve">, слуха </w:t>
      </w:r>
      <w:hyperlink w:anchor="P571">
        <w:r>
          <w:rPr>
            <w:rFonts w:ascii="Calibri" w:hAnsi="Calibri" w:cs="Calibri"/>
            <w:color w:val="0000FF"/>
          </w:rPr>
          <w:t>(графа 15)</w:t>
        </w:r>
      </w:hyperlink>
      <w:r>
        <w:rPr>
          <w:rFonts w:ascii="Calibri" w:hAnsi="Calibri" w:cs="Calibri"/>
        </w:rPr>
        <w:t xml:space="preserve">, опорно-двигательного аппарата </w:t>
      </w:r>
      <w:hyperlink w:anchor="P572">
        <w:r>
          <w:rPr>
            <w:rFonts w:ascii="Calibri" w:hAnsi="Calibri" w:cs="Calibri"/>
            <w:color w:val="0000FF"/>
          </w:rPr>
          <w:t>(графа 16)</w:t>
        </w:r>
      </w:hyperlink>
      <w:r>
        <w:rPr>
          <w:rFonts w:ascii="Calibri" w:hAnsi="Calibri" w:cs="Calibri"/>
        </w:rPr>
        <w:t xml:space="preserve">. Данные вносятся в соответствии с </w:t>
      </w:r>
      <w:hyperlink r:id="rId45">
        <w:r>
          <w:rPr>
            <w:rFonts w:ascii="Calibri" w:hAnsi="Calibri" w:cs="Calibri"/>
            <w:color w:val="0000FF"/>
          </w:rPr>
          <w:t>пунктом 38</w:t>
        </w:r>
      </w:hyperlink>
      <w:r>
        <w:rPr>
          <w:rFonts w:ascii="Calibri" w:hAnsi="Calibri" w:cs="Calibri"/>
        </w:rPr>
        <w:t xml:space="preserve">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</w:t>
      </w:r>
      <w:hyperlink r:id="rId46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"Технический регламент о безопасности зданий и сооружений", утвержденного </w:t>
      </w:r>
      <w:hyperlink r:id="rId47">
        <w:r>
          <w:rPr>
            <w:rFonts w:ascii="Calibri" w:hAnsi="Calibri" w:cs="Calibri"/>
            <w:color w:val="0000FF"/>
          </w:rPr>
          <w:t>постановлением</w:t>
        </w:r>
      </w:hyperlink>
      <w:r>
        <w:rPr>
          <w:rFonts w:ascii="Calibri" w:hAnsi="Calibri" w:cs="Calibri"/>
        </w:rPr>
        <w:t xml:space="preserve"> Правительства Российской Федерации от 28 мая 2021 г. N 815, а также при наличии ассистивных средств с учетом разумного приспособления, если объект невозможно приспособить полностью.</w:t>
      </w:r>
    </w:p>
    <w:p w14:paraId="53BAF23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573">
        <w:r>
          <w:rPr>
            <w:rFonts w:ascii="Calibri" w:hAnsi="Calibri" w:cs="Calibri"/>
            <w:color w:val="0000FF"/>
          </w:rPr>
          <w:t>графах 17</w:t>
        </w:r>
      </w:hyperlink>
      <w:r>
        <w:rPr>
          <w:rFonts w:ascii="Calibri" w:hAnsi="Calibri" w:cs="Calibri"/>
        </w:rPr>
        <w:t xml:space="preserve"> - </w:t>
      </w:r>
      <w:hyperlink w:anchor="P575">
        <w:r>
          <w:rPr>
            <w:rFonts w:ascii="Calibri" w:hAnsi="Calibri" w:cs="Calibri"/>
            <w:color w:val="0000FF"/>
          </w:rPr>
          <w:t>19</w:t>
        </w:r>
      </w:hyperlink>
      <w:r>
        <w:rPr>
          <w:rFonts w:ascii="Calibri" w:hAnsi="Calibri" w:cs="Calibri"/>
        </w:rPr>
        <w:t xml:space="preserve"> указываются данные о наличии в музее специализированного оборудования для инвалидов и лиц с нарушением зрения </w:t>
      </w:r>
      <w:hyperlink w:anchor="P573">
        <w:r>
          <w:rPr>
            <w:rFonts w:ascii="Calibri" w:hAnsi="Calibri" w:cs="Calibri"/>
            <w:color w:val="0000FF"/>
          </w:rPr>
          <w:t>(графа 17)</w:t>
        </w:r>
      </w:hyperlink>
      <w:r>
        <w:rPr>
          <w:rFonts w:ascii="Calibri" w:hAnsi="Calibri" w:cs="Calibri"/>
        </w:rPr>
        <w:t xml:space="preserve">, слуха </w:t>
      </w:r>
      <w:hyperlink w:anchor="P574">
        <w:r>
          <w:rPr>
            <w:rFonts w:ascii="Calibri" w:hAnsi="Calibri" w:cs="Calibri"/>
            <w:color w:val="0000FF"/>
          </w:rPr>
          <w:t>(графа 18)</w:t>
        </w:r>
      </w:hyperlink>
      <w:r>
        <w:rPr>
          <w:rFonts w:ascii="Calibri" w:hAnsi="Calibri" w:cs="Calibri"/>
        </w:rPr>
        <w:t xml:space="preserve">, опорно-двигательного аппарата </w:t>
      </w:r>
      <w:hyperlink w:anchor="P575">
        <w:r>
          <w:rPr>
            <w:rFonts w:ascii="Calibri" w:hAnsi="Calibri" w:cs="Calibri"/>
            <w:color w:val="0000FF"/>
          </w:rPr>
          <w:t>(графа 19)</w:t>
        </w:r>
      </w:hyperlink>
      <w:r>
        <w:rPr>
          <w:rFonts w:ascii="Calibri" w:hAnsi="Calibri" w:cs="Calibri"/>
        </w:rPr>
        <w:t>. В случае наличия такого оборудования в соответствующую графу проставляется значение "1", в противном случае - "0". Элементы полноценной архитектурной среды (зданий и сооружений или их части), обеспечивающие необходимый уровень доступности для всех категорий населения (поручни, мнемосхемы, тактильные предупреждающие полосы и тому подобное), при заполнении графы не учитываются.</w:t>
      </w:r>
    </w:p>
    <w:p w14:paraId="45EBDE42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(полной или частичной утрате лицом способности или возможности осуществлять самообслуживание, самостоятельно передвигаться, ориентироваться, общаться, контролировать свое поведение, обучаться и заниматься трудовой деятельностью) и вызывающее необходимость его социальной защиты. В зависимости от степени расстройства функций организма и ограничения жизнедеятельности лицам, признанным инвалидами, устанавливается группа инвалидности (</w:t>
      </w:r>
      <w:hyperlink r:id="rId48">
        <w:r>
          <w:rPr>
            <w:rFonts w:ascii="Calibri" w:hAnsi="Calibri" w:cs="Calibri"/>
            <w:color w:val="0000FF"/>
          </w:rPr>
          <w:t>статья 1</w:t>
        </w:r>
      </w:hyperlink>
      <w:r>
        <w:rPr>
          <w:rFonts w:ascii="Calibri" w:hAnsi="Calibri" w:cs="Calibri"/>
        </w:rPr>
        <w:t xml:space="preserve"> Федерального закона от 24 ноября 1995 г. N 181-ФЗ "О социальной защите инвалидов в Российской Федерации").</w:t>
      </w:r>
    </w:p>
    <w:p w14:paraId="04BA6A7D" w14:textId="77777777" w:rsidR="00F821EA" w:rsidRDefault="00F821EA">
      <w:pPr>
        <w:spacing w:after="1" w:line="220" w:lineRule="auto"/>
        <w:jc w:val="both"/>
      </w:pPr>
    </w:p>
    <w:p w14:paraId="7E93EF16" w14:textId="77777777" w:rsidR="00F821EA" w:rsidRDefault="00F821EA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Раздел 4. Безопасность</w:t>
      </w:r>
    </w:p>
    <w:p w14:paraId="0C48093E" w14:textId="77777777" w:rsidR="00F821EA" w:rsidRDefault="00F821EA">
      <w:pPr>
        <w:spacing w:after="1" w:line="220" w:lineRule="auto"/>
        <w:jc w:val="both"/>
      </w:pPr>
    </w:p>
    <w:p w14:paraId="429758E1" w14:textId="77777777" w:rsidR="00F821EA" w:rsidRDefault="00F821E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584">
        <w:r>
          <w:rPr>
            <w:rFonts w:ascii="Calibri" w:hAnsi="Calibri" w:cs="Calibri"/>
            <w:color w:val="0000FF"/>
          </w:rPr>
          <w:t>разделе</w:t>
        </w:r>
      </w:hyperlink>
      <w:r>
        <w:rPr>
          <w:rFonts w:ascii="Calibri" w:hAnsi="Calibri" w:cs="Calibri"/>
        </w:rPr>
        <w:t xml:space="preserve"> приводятся данные о системе безопасности музея.</w:t>
      </w:r>
    </w:p>
    <w:p w14:paraId="433982E9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599">
        <w:r>
          <w:rPr>
            <w:rFonts w:ascii="Calibri" w:hAnsi="Calibri" w:cs="Calibri"/>
            <w:color w:val="0000FF"/>
          </w:rPr>
          <w:t>строках 29</w:t>
        </w:r>
      </w:hyperlink>
      <w:r>
        <w:rPr>
          <w:rFonts w:ascii="Calibri" w:hAnsi="Calibri" w:cs="Calibri"/>
        </w:rPr>
        <w:t xml:space="preserve"> - </w:t>
      </w:r>
      <w:hyperlink w:anchor="P617">
        <w:r>
          <w:rPr>
            <w:rFonts w:ascii="Calibri" w:hAnsi="Calibri" w:cs="Calibri"/>
            <w:color w:val="0000FF"/>
          </w:rPr>
          <w:t>32</w:t>
        </w:r>
      </w:hyperlink>
      <w:r>
        <w:rPr>
          <w:rFonts w:ascii="Calibri" w:hAnsi="Calibri" w:cs="Calibri"/>
        </w:rPr>
        <w:t xml:space="preserve"> приводятся данные по используемым музеям видам охраны. В </w:t>
      </w:r>
      <w:hyperlink w:anchor="P594">
        <w:r>
          <w:rPr>
            <w:rFonts w:ascii="Calibri" w:hAnsi="Calibri" w:cs="Calibri"/>
            <w:color w:val="0000FF"/>
          </w:rPr>
          <w:t>графе 3</w:t>
        </w:r>
      </w:hyperlink>
      <w:r>
        <w:rPr>
          <w:rFonts w:ascii="Calibri" w:hAnsi="Calibri" w:cs="Calibri"/>
        </w:rPr>
        <w:t xml:space="preserve"> этих строк указывается количество постов, а в </w:t>
      </w:r>
      <w:hyperlink w:anchor="P595">
        <w:r>
          <w:rPr>
            <w:rFonts w:ascii="Calibri" w:hAnsi="Calibri" w:cs="Calibri"/>
            <w:color w:val="0000FF"/>
          </w:rPr>
          <w:t>графе 4</w:t>
        </w:r>
      </w:hyperlink>
      <w:r>
        <w:rPr>
          <w:rFonts w:ascii="Calibri" w:hAnsi="Calibri" w:cs="Calibri"/>
        </w:rPr>
        <w:t xml:space="preserve"> - количество сотрудников каждого вида охраны.</w:t>
      </w:r>
    </w:p>
    <w:p w14:paraId="105FEFF3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623">
        <w:r>
          <w:rPr>
            <w:rFonts w:ascii="Calibri" w:hAnsi="Calibri" w:cs="Calibri"/>
            <w:color w:val="0000FF"/>
          </w:rPr>
          <w:t>строках 33</w:t>
        </w:r>
      </w:hyperlink>
      <w:r>
        <w:rPr>
          <w:rFonts w:ascii="Calibri" w:hAnsi="Calibri" w:cs="Calibri"/>
        </w:rPr>
        <w:t xml:space="preserve"> - </w:t>
      </w:r>
      <w:hyperlink w:anchor="P629">
        <w:r>
          <w:rPr>
            <w:rFonts w:ascii="Calibri" w:hAnsi="Calibri" w:cs="Calibri"/>
            <w:color w:val="0000FF"/>
          </w:rPr>
          <w:t>34</w:t>
        </w:r>
      </w:hyperlink>
      <w:r>
        <w:rPr>
          <w:rFonts w:ascii="Calibri" w:hAnsi="Calibri" w:cs="Calibri"/>
        </w:rPr>
        <w:t xml:space="preserve"> приводятся данные о применяемых музеем автоматизированных охранных комплексах различной направленности. В </w:t>
      </w:r>
      <w:hyperlink w:anchor="P596">
        <w:r>
          <w:rPr>
            <w:rFonts w:ascii="Calibri" w:hAnsi="Calibri" w:cs="Calibri"/>
            <w:color w:val="0000FF"/>
          </w:rPr>
          <w:t>графе 5</w:t>
        </w:r>
      </w:hyperlink>
      <w:r>
        <w:rPr>
          <w:rFonts w:ascii="Calibri" w:hAnsi="Calibri" w:cs="Calibri"/>
        </w:rPr>
        <w:t xml:space="preserve"> этих строк указывается площадь помещений, а в </w:t>
      </w:r>
      <w:hyperlink w:anchor="P597">
        <w:r>
          <w:rPr>
            <w:rFonts w:ascii="Calibri" w:hAnsi="Calibri" w:cs="Calibri"/>
            <w:color w:val="0000FF"/>
          </w:rPr>
          <w:t>графе 6</w:t>
        </w:r>
      </w:hyperlink>
      <w:r>
        <w:rPr>
          <w:rFonts w:ascii="Calibri" w:hAnsi="Calibri" w:cs="Calibri"/>
        </w:rPr>
        <w:t xml:space="preserve"> - площадь открытых помещений, находящихся под контролем этих систем.</w:t>
      </w:r>
    </w:p>
    <w:p w14:paraId="4B8505CF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В </w:t>
      </w:r>
      <w:hyperlink w:anchor="P635">
        <w:r>
          <w:rPr>
            <w:rFonts w:ascii="Calibri" w:hAnsi="Calibri" w:cs="Calibri"/>
            <w:color w:val="0000FF"/>
          </w:rPr>
          <w:t>строках 35</w:t>
        </w:r>
      </w:hyperlink>
      <w:r>
        <w:rPr>
          <w:rFonts w:ascii="Calibri" w:hAnsi="Calibri" w:cs="Calibri"/>
        </w:rPr>
        <w:t xml:space="preserve"> - </w:t>
      </w:r>
      <w:hyperlink w:anchor="P641">
        <w:r>
          <w:rPr>
            <w:rFonts w:ascii="Calibri" w:hAnsi="Calibri" w:cs="Calibri"/>
            <w:color w:val="0000FF"/>
          </w:rPr>
          <w:t>36</w:t>
        </w:r>
      </w:hyperlink>
      <w:r>
        <w:rPr>
          <w:rFonts w:ascii="Calibri" w:hAnsi="Calibri" w:cs="Calibri"/>
        </w:rPr>
        <w:t xml:space="preserve"> графы 5 указывается площадь помещений, на которой применяются автоматизированные охранные комплексы различной направленности.</w:t>
      </w:r>
    </w:p>
    <w:p w14:paraId="493CA972" w14:textId="77777777" w:rsidR="00F821EA" w:rsidRDefault="00F821EA">
      <w:pPr>
        <w:spacing w:after="1" w:line="220" w:lineRule="auto"/>
        <w:jc w:val="both"/>
      </w:pPr>
    </w:p>
    <w:p w14:paraId="373D4CB0" w14:textId="77777777" w:rsidR="00F821EA" w:rsidRDefault="00F821EA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Раздел 5. Охранно-пожарная сигнализация</w:t>
      </w:r>
    </w:p>
    <w:p w14:paraId="45B3C059" w14:textId="77777777" w:rsidR="00F821EA" w:rsidRDefault="00F821EA">
      <w:pPr>
        <w:spacing w:after="1" w:line="220" w:lineRule="auto"/>
        <w:jc w:val="both"/>
      </w:pPr>
    </w:p>
    <w:p w14:paraId="1BE6E9F4" w14:textId="77777777" w:rsidR="00F821EA" w:rsidRDefault="00F821E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647">
        <w:r>
          <w:rPr>
            <w:rFonts w:ascii="Calibri" w:hAnsi="Calibri" w:cs="Calibri"/>
            <w:color w:val="0000FF"/>
          </w:rPr>
          <w:t>разделе</w:t>
        </w:r>
      </w:hyperlink>
      <w:r>
        <w:rPr>
          <w:rFonts w:ascii="Calibri" w:hAnsi="Calibri" w:cs="Calibri"/>
        </w:rPr>
        <w:t xml:space="preserve"> приводятся данные о наличии и характеристиках охранно-пожарной сигнализации.</w:t>
      </w:r>
    </w:p>
    <w:p w14:paraId="04AA046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658">
        <w:r>
          <w:rPr>
            <w:rFonts w:ascii="Calibri" w:hAnsi="Calibri" w:cs="Calibri"/>
            <w:color w:val="0000FF"/>
          </w:rPr>
          <w:t>строке 37</w:t>
        </w:r>
      </w:hyperlink>
      <w:r>
        <w:rPr>
          <w:rFonts w:ascii="Calibri" w:hAnsi="Calibri" w:cs="Calibri"/>
        </w:rPr>
        <w:t xml:space="preserve"> указываются данные об охранно-пожарной сигнализации (одной или нескольких), выведенных на пункт центрального наблюдения. В графе 3 данной </w:t>
      </w:r>
      <w:hyperlink w:anchor="P658">
        <w:r>
          <w:rPr>
            <w:rFonts w:ascii="Calibri" w:hAnsi="Calibri" w:cs="Calibri"/>
            <w:color w:val="0000FF"/>
          </w:rPr>
          <w:t>строки</w:t>
        </w:r>
      </w:hyperlink>
      <w:r>
        <w:rPr>
          <w:rFonts w:ascii="Calibri" w:hAnsi="Calibri" w:cs="Calibri"/>
        </w:rPr>
        <w:t xml:space="preserve"> указывается год установки сигнализации. Если музей использует несколько подобных сигнализаций - приводятся данные первой из установленных систем. В графе 4 данной </w:t>
      </w:r>
      <w:hyperlink w:anchor="P658">
        <w:r>
          <w:rPr>
            <w:rFonts w:ascii="Calibri" w:hAnsi="Calibri" w:cs="Calibri"/>
            <w:color w:val="0000FF"/>
          </w:rPr>
          <w:t>строки</w:t>
        </w:r>
      </w:hyperlink>
      <w:r>
        <w:rPr>
          <w:rFonts w:ascii="Calibri" w:hAnsi="Calibri" w:cs="Calibri"/>
        </w:rPr>
        <w:t xml:space="preserve"> указывается общая площадь помещений, контролируемых этими сигнализациями. В случае отсутствия охранно-пожарных сигнализаций, выведенных на центральный пункт наблюдения, в обеих графах проставляется значение - "0".</w:t>
      </w:r>
    </w:p>
    <w:p w14:paraId="09774680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графе 4 </w:t>
      </w:r>
      <w:hyperlink w:anchor="P662">
        <w:r>
          <w:rPr>
            <w:rFonts w:ascii="Calibri" w:hAnsi="Calibri" w:cs="Calibri"/>
            <w:color w:val="0000FF"/>
          </w:rPr>
          <w:t>строк 38</w:t>
        </w:r>
      </w:hyperlink>
      <w:r>
        <w:rPr>
          <w:rFonts w:ascii="Calibri" w:hAnsi="Calibri" w:cs="Calibri"/>
        </w:rPr>
        <w:t xml:space="preserve"> - </w:t>
      </w:r>
      <w:hyperlink w:anchor="P678">
        <w:r>
          <w:rPr>
            <w:rFonts w:ascii="Calibri" w:hAnsi="Calibri" w:cs="Calibri"/>
            <w:color w:val="0000FF"/>
          </w:rPr>
          <w:t>41</w:t>
        </w:r>
      </w:hyperlink>
      <w:r>
        <w:rPr>
          <w:rFonts w:ascii="Calibri" w:hAnsi="Calibri" w:cs="Calibri"/>
        </w:rPr>
        <w:t xml:space="preserve"> указываются площади, контролируемые автоматическими системами пожаротушения: общая площадь помещений </w:t>
      </w:r>
      <w:hyperlink w:anchor="P662">
        <w:r>
          <w:rPr>
            <w:rFonts w:ascii="Calibri" w:hAnsi="Calibri" w:cs="Calibri"/>
            <w:color w:val="0000FF"/>
          </w:rPr>
          <w:t>(строка 38)</w:t>
        </w:r>
      </w:hyperlink>
      <w:r>
        <w:rPr>
          <w:rFonts w:ascii="Calibri" w:hAnsi="Calibri" w:cs="Calibri"/>
        </w:rPr>
        <w:t xml:space="preserve">, а также площади фондов </w:t>
      </w:r>
      <w:hyperlink w:anchor="P670">
        <w:r>
          <w:rPr>
            <w:rFonts w:ascii="Calibri" w:hAnsi="Calibri" w:cs="Calibri"/>
            <w:color w:val="0000FF"/>
          </w:rPr>
          <w:t>(строка 39)</w:t>
        </w:r>
      </w:hyperlink>
      <w:r>
        <w:rPr>
          <w:rFonts w:ascii="Calibri" w:hAnsi="Calibri" w:cs="Calibri"/>
        </w:rPr>
        <w:t xml:space="preserve"> и экспозиций </w:t>
      </w:r>
      <w:hyperlink w:anchor="P674">
        <w:r>
          <w:rPr>
            <w:rFonts w:ascii="Calibri" w:hAnsi="Calibri" w:cs="Calibri"/>
            <w:color w:val="0000FF"/>
          </w:rPr>
          <w:t>(строка 40)</w:t>
        </w:r>
      </w:hyperlink>
      <w:r>
        <w:rPr>
          <w:rFonts w:ascii="Calibri" w:hAnsi="Calibri" w:cs="Calibri"/>
        </w:rPr>
        <w:t xml:space="preserve">, реставрационных лабораторий и мастерских </w:t>
      </w:r>
      <w:hyperlink w:anchor="P678">
        <w:r>
          <w:rPr>
            <w:rFonts w:ascii="Calibri" w:hAnsi="Calibri" w:cs="Calibri"/>
            <w:color w:val="0000FF"/>
          </w:rPr>
          <w:t>(строка 41)</w:t>
        </w:r>
      </w:hyperlink>
      <w:r>
        <w:rPr>
          <w:rFonts w:ascii="Calibri" w:hAnsi="Calibri" w:cs="Calibri"/>
        </w:rPr>
        <w:t>.</w:t>
      </w:r>
    </w:p>
    <w:p w14:paraId="3FD84BA1" w14:textId="77777777" w:rsidR="00F821EA" w:rsidRDefault="00F821EA">
      <w:pPr>
        <w:spacing w:after="1" w:line="220" w:lineRule="auto"/>
        <w:jc w:val="both"/>
      </w:pPr>
    </w:p>
    <w:p w14:paraId="67DA42FE" w14:textId="77777777" w:rsidR="00F821EA" w:rsidRDefault="00F821EA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Раздел 6. Научно-просветительная работа</w:t>
      </w:r>
    </w:p>
    <w:p w14:paraId="3B48EC81" w14:textId="77777777" w:rsidR="00F821EA" w:rsidRDefault="00F821EA">
      <w:pPr>
        <w:spacing w:after="1" w:line="220" w:lineRule="auto"/>
        <w:jc w:val="both"/>
      </w:pPr>
    </w:p>
    <w:p w14:paraId="77A5EFB8" w14:textId="77777777" w:rsidR="00F821EA" w:rsidRDefault="00F821E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данном </w:t>
      </w:r>
      <w:hyperlink w:anchor="P684">
        <w:r>
          <w:rPr>
            <w:rFonts w:ascii="Calibri" w:hAnsi="Calibri" w:cs="Calibri"/>
            <w:color w:val="0000FF"/>
          </w:rPr>
          <w:t>разделе</w:t>
        </w:r>
      </w:hyperlink>
      <w:r>
        <w:rPr>
          <w:rFonts w:ascii="Calibri" w:hAnsi="Calibri" w:cs="Calibri"/>
        </w:rPr>
        <w:t xml:space="preserve"> приводятся данные об условиях и результатах научно-просветительской работы музея за отчетный период.</w:t>
      </w:r>
    </w:p>
    <w:p w14:paraId="33EA6466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01">
        <w:r>
          <w:rPr>
            <w:rFonts w:ascii="Calibri" w:hAnsi="Calibri" w:cs="Calibri"/>
            <w:color w:val="0000FF"/>
          </w:rPr>
          <w:t>графе 2</w:t>
        </w:r>
      </w:hyperlink>
      <w:r>
        <w:rPr>
          <w:rFonts w:ascii="Calibri" w:hAnsi="Calibri" w:cs="Calibri"/>
        </w:rPr>
        <w:t xml:space="preserve"> показывается число дней в отчетном периоде, в течение которых музей был открыт для посетителей.</w:t>
      </w:r>
    </w:p>
    <w:p w14:paraId="421A6EF4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02">
        <w:r>
          <w:rPr>
            <w:rFonts w:ascii="Calibri" w:hAnsi="Calibri" w:cs="Calibri"/>
            <w:color w:val="0000FF"/>
          </w:rPr>
          <w:t>графе 3</w:t>
        </w:r>
      </w:hyperlink>
      <w:r>
        <w:rPr>
          <w:rFonts w:ascii="Calibri" w:hAnsi="Calibri" w:cs="Calibri"/>
        </w:rPr>
        <w:t xml:space="preserve"> показывается общее число (сумма </w:t>
      </w:r>
      <w:hyperlink w:anchor="P703">
        <w:r>
          <w:rPr>
            <w:rFonts w:ascii="Calibri" w:hAnsi="Calibri" w:cs="Calibri"/>
            <w:color w:val="0000FF"/>
          </w:rPr>
          <w:t>граф 4</w:t>
        </w:r>
      </w:hyperlink>
      <w:r>
        <w:rPr>
          <w:rFonts w:ascii="Calibri" w:hAnsi="Calibri" w:cs="Calibri"/>
        </w:rPr>
        <w:t xml:space="preserve"> и </w:t>
      </w:r>
      <w:hyperlink w:anchor="P706">
        <w:r>
          <w:rPr>
            <w:rFonts w:ascii="Calibri" w:hAnsi="Calibri" w:cs="Calibri"/>
            <w:color w:val="0000FF"/>
          </w:rPr>
          <w:t>7</w:t>
        </w:r>
      </w:hyperlink>
      <w:r>
        <w:rPr>
          <w:rFonts w:ascii="Calibri" w:hAnsi="Calibri" w:cs="Calibri"/>
        </w:rPr>
        <w:t>) посещений музея в отчетном году.</w:t>
      </w:r>
    </w:p>
    <w:p w14:paraId="0B1F4E93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03">
        <w:r>
          <w:rPr>
            <w:rFonts w:ascii="Calibri" w:hAnsi="Calibri" w:cs="Calibri"/>
            <w:color w:val="0000FF"/>
          </w:rPr>
          <w:t>графе 4</w:t>
        </w:r>
      </w:hyperlink>
      <w:r>
        <w:rPr>
          <w:rFonts w:ascii="Calibri" w:hAnsi="Calibri" w:cs="Calibri"/>
        </w:rPr>
        <w:t xml:space="preserve"> приводится число индивидуальных посещений экспозиций и выставок музея, учитываемых по входным (платным и бесплатным) билетам.</w:t>
      </w:r>
    </w:p>
    <w:p w14:paraId="4B161F44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04">
        <w:r>
          <w:rPr>
            <w:rFonts w:ascii="Calibri" w:hAnsi="Calibri" w:cs="Calibri"/>
            <w:color w:val="0000FF"/>
          </w:rPr>
          <w:t>графе 5</w:t>
        </w:r>
      </w:hyperlink>
      <w:r>
        <w:rPr>
          <w:rFonts w:ascii="Calibri" w:hAnsi="Calibri" w:cs="Calibri"/>
        </w:rPr>
        <w:t xml:space="preserve"> (из </w:t>
      </w:r>
      <w:hyperlink w:anchor="P703">
        <w:r>
          <w:rPr>
            <w:rFonts w:ascii="Calibri" w:hAnsi="Calibri" w:cs="Calibri"/>
            <w:color w:val="0000FF"/>
          </w:rPr>
          <w:t>графы 4</w:t>
        </w:r>
      </w:hyperlink>
      <w:r>
        <w:rPr>
          <w:rFonts w:ascii="Calibri" w:hAnsi="Calibri" w:cs="Calibri"/>
        </w:rPr>
        <w:t>) указывается число индивидуальных посещений льготными категориями граждан.</w:t>
      </w:r>
    </w:p>
    <w:p w14:paraId="2ABA409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05">
        <w:r>
          <w:rPr>
            <w:rFonts w:ascii="Calibri" w:hAnsi="Calibri" w:cs="Calibri"/>
            <w:color w:val="0000FF"/>
          </w:rPr>
          <w:t>графе 6</w:t>
        </w:r>
      </w:hyperlink>
      <w:r>
        <w:rPr>
          <w:rFonts w:ascii="Calibri" w:hAnsi="Calibri" w:cs="Calibri"/>
        </w:rPr>
        <w:t xml:space="preserve"> (из </w:t>
      </w:r>
      <w:hyperlink w:anchor="P703">
        <w:r>
          <w:rPr>
            <w:rFonts w:ascii="Calibri" w:hAnsi="Calibri" w:cs="Calibri"/>
            <w:color w:val="0000FF"/>
          </w:rPr>
          <w:t>графы 4</w:t>
        </w:r>
      </w:hyperlink>
      <w:r>
        <w:rPr>
          <w:rFonts w:ascii="Calibri" w:hAnsi="Calibri" w:cs="Calibri"/>
        </w:rPr>
        <w:t>) указывается число индивидуальных посещений лицами в возрасте до 16 лет.</w:t>
      </w:r>
    </w:p>
    <w:p w14:paraId="464C558B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06">
        <w:r>
          <w:rPr>
            <w:rFonts w:ascii="Calibri" w:hAnsi="Calibri" w:cs="Calibri"/>
            <w:color w:val="0000FF"/>
          </w:rPr>
          <w:t>графе 7</w:t>
        </w:r>
      </w:hyperlink>
      <w:r>
        <w:rPr>
          <w:rFonts w:ascii="Calibri" w:hAnsi="Calibri" w:cs="Calibri"/>
        </w:rPr>
        <w:t xml:space="preserve"> указывается число экскурсионных посещений. Данное значение определяется на основании количества билетов на экскурсионное обслуживание (одиночных посетителей и посетителей в составе сформированных групп) и данных экскурсионных путевок, оформленных в установленном порядке. Число проданных билетов и численность посетителей, прошедших по экскурсионным путевкам, должны строго соответствовать данным оперативного учета и бухгалтерской отчетности.</w:t>
      </w:r>
    </w:p>
    <w:p w14:paraId="797A7EEC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07">
        <w:r>
          <w:rPr>
            <w:rFonts w:ascii="Calibri" w:hAnsi="Calibri" w:cs="Calibri"/>
            <w:color w:val="0000FF"/>
          </w:rPr>
          <w:t>графе 8</w:t>
        </w:r>
      </w:hyperlink>
      <w:r>
        <w:rPr>
          <w:rFonts w:ascii="Calibri" w:hAnsi="Calibri" w:cs="Calibri"/>
        </w:rPr>
        <w:t xml:space="preserve"> (из </w:t>
      </w:r>
      <w:hyperlink w:anchor="P706">
        <w:r>
          <w:rPr>
            <w:rFonts w:ascii="Calibri" w:hAnsi="Calibri" w:cs="Calibri"/>
            <w:color w:val="0000FF"/>
          </w:rPr>
          <w:t>графы 7</w:t>
        </w:r>
      </w:hyperlink>
      <w:r>
        <w:rPr>
          <w:rFonts w:ascii="Calibri" w:hAnsi="Calibri" w:cs="Calibri"/>
        </w:rPr>
        <w:t>) указывается число экскурсионных посещений льготными категориями граждан.</w:t>
      </w:r>
    </w:p>
    <w:p w14:paraId="6B64243C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08">
        <w:r>
          <w:rPr>
            <w:rFonts w:ascii="Calibri" w:hAnsi="Calibri" w:cs="Calibri"/>
            <w:color w:val="0000FF"/>
          </w:rPr>
          <w:t>графе 9</w:t>
        </w:r>
      </w:hyperlink>
      <w:r>
        <w:rPr>
          <w:rFonts w:ascii="Calibri" w:hAnsi="Calibri" w:cs="Calibri"/>
        </w:rPr>
        <w:t xml:space="preserve"> (из </w:t>
      </w:r>
      <w:hyperlink w:anchor="P706">
        <w:r>
          <w:rPr>
            <w:rFonts w:ascii="Calibri" w:hAnsi="Calibri" w:cs="Calibri"/>
            <w:color w:val="0000FF"/>
          </w:rPr>
          <w:t>графы 7</w:t>
        </w:r>
      </w:hyperlink>
      <w:r>
        <w:rPr>
          <w:rFonts w:ascii="Calibri" w:hAnsi="Calibri" w:cs="Calibri"/>
        </w:rPr>
        <w:t>) указывается число экскурсионных посещений лицами в возрасте до 16 лет.</w:t>
      </w:r>
    </w:p>
    <w:p w14:paraId="7BCEFF6A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09">
        <w:r>
          <w:rPr>
            <w:rFonts w:ascii="Calibri" w:hAnsi="Calibri" w:cs="Calibri"/>
            <w:color w:val="0000FF"/>
          </w:rPr>
          <w:t>графе 10</w:t>
        </w:r>
      </w:hyperlink>
      <w:r>
        <w:rPr>
          <w:rFonts w:ascii="Calibri" w:hAnsi="Calibri" w:cs="Calibri"/>
        </w:rPr>
        <w:t xml:space="preserve"> указывается число посещений выставок, проведенных за отчетный период вне музея.</w:t>
      </w:r>
    </w:p>
    <w:p w14:paraId="4F297BD2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29">
        <w:r>
          <w:rPr>
            <w:rFonts w:ascii="Calibri" w:hAnsi="Calibri" w:cs="Calibri"/>
            <w:color w:val="0000FF"/>
          </w:rPr>
          <w:t>графе 11</w:t>
        </w:r>
      </w:hyperlink>
      <w:r>
        <w:rPr>
          <w:rFonts w:ascii="Calibri" w:hAnsi="Calibri" w:cs="Calibri"/>
        </w:rPr>
        <w:t xml:space="preserve"> указывается число экскурсий, проведенных за отчетный период. Число экскурсий, организованных музеями без установленной входной платы, учитывается на основании подтверждений организаций, для которых проведены эти экскурсии.</w:t>
      </w:r>
    </w:p>
    <w:p w14:paraId="057FF9F0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30">
        <w:r>
          <w:rPr>
            <w:rFonts w:ascii="Calibri" w:hAnsi="Calibri" w:cs="Calibri"/>
            <w:color w:val="0000FF"/>
          </w:rPr>
          <w:t>графе 12</w:t>
        </w:r>
      </w:hyperlink>
      <w:r>
        <w:rPr>
          <w:rFonts w:ascii="Calibri" w:hAnsi="Calibri" w:cs="Calibri"/>
        </w:rPr>
        <w:t xml:space="preserve"> указывается число массовых мероприятий (праздники, фестивали, народные гуляния), организованных музеем в отчетном году, как в музее, так и вне его.</w:t>
      </w:r>
    </w:p>
    <w:p w14:paraId="19A42D14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В </w:t>
      </w:r>
      <w:hyperlink w:anchor="P731">
        <w:r>
          <w:rPr>
            <w:rFonts w:ascii="Calibri" w:hAnsi="Calibri" w:cs="Calibri"/>
            <w:color w:val="0000FF"/>
          </w:rPr>
          <w:t>графе 13</w:t>
        </w:r>
      </w:hyperlink>
      <w:r>
        <w:rPr>
          <w:rFonts w:ascii="Calibri" w:hAnsi="Calibri" w:cs="Calibri"/>
        </w:rPr>
        <w:t xml:space="preserve"> приводится численность участников массовых мероприятий. Если точный учет невозможен, дается примерная оценка этой численности.</w:t>
      </w:r>
    </w:p>
    <w:p w14:paraId="4A621748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32">
        <w:r>
          <w:rPr>
            <w:rFonts w:ascii="Calibri" w:hAnsi="Calibri" w:cs="Calibri"/>
            <w:color w:val="0000FF"/>
          </w:rPr>
          <w:t>графах 14</w:t>
        </w:r>
      </w:hyperlink>
      <w:r>
        <w:rPr>
          <w:rFonts w:ascii="Calibri" w:hAnsi="Calibri" w:cs="Calibri"/>
        </w:rPr>
        <w:t xml:space="preserve"> - </w:t>
      </w:r>
      <w:hyperlink w:anchor="P733">
        <w:r>
          <w:rPr>
            <w:rFonts w:ascii="Calibri" w:hAnsi="Calibri" w:cs="Calibri"/>
            <w:color w:val="0000FF"/>
          </w:rPr>
          <w:t>15</w:t>
        </w:r>
      </w:hyperlink>
      <w:r>
        <w:rPr>
          <w:rFonts w:ascii="Calibri" w:hAnsi="Calibri" w:cs="Calibri"/>
        </w:rPr>
        <w:t xml:space="preserve"> приводится число культурно-общеобразовательных мероприятий (в том числе лекций), проводимых в музее на постоянной основе (клубы и объединения по интересам, кружки, мастер-классы, конференции, семинары, "круглые столы", "квесты"), и численность участников в них.</w:t>
      </w:r>
    </w:p>
    <w:p w14:paraId="3023F5C8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34">
        <w:r>
          <w:rPr>
            <w:rFonts w:ascii="Calibri" w:hAnsi="Calibri" w:cs="Calibri"/>
            <w:color w:val="0000FF"/>
          </w:rPr>
          <w:t>графе 16</w:t>
        </w:r>
      </w:hyperlink>
      <w:r>
        <w:rPr>
          <w:rFonts w:ascii="Calibri" w:hAnsi="Calibri" w:cs="Calibri"/>
        </w:rPr>
        <w:t xml:space="preserve"> (сумма </w:t>
      </w:r>
      <w:hyperlink w:anchor="P702">
        <w:r>
          <w:rPr>
            <w:rFonts w:ascii="Calibri" w:hAnsi="Calibri" w:cs="Calibri"/>
            <w:color w:val="0000FF"/>
          </w:rPr>
          <w:t>граф 3</w:t>
        </w:r>
      </w:hyperlink>
      <w:r>
        <w:rPr>
          <w:rFonts w:ascii="Calibri" w:hAnsi="Calibri" w:cs="Calibri"/>
        </w:rPr>
        <w:t xml:space="preserve">, </w:t>
      </w:r>
      <w:hyperlink w:anchor="P731">
        <w:r>
          <w:rPr>
            <w:rFonts w:ascii="Calibri" w:hAnsi="Calibri" w:cs="Calibri"/>
            <w:color w:val="0000FF"/>
          </w:rPr>
          <w:t>13</w:t>
        </w:r>
      </w:hyperlink>
      <w:r>
        <w:rPr>
          <w:rFonts w:ascii="Calibri" w:hAnsi="Calibri" w:cs="Calibri"/>
        </w:rPr>
        <w:t xml:space="preserve">, </w:t>
      </w:r>
      <w:hyperlink w:anchor="P733">
        <w:r>
          <w:rPr>
            <w:rFonts w:ascii="Calibri" w:hAnsi="Calibri" w:cs="Calibri"/>
            <w:color w:val="0000FF"/>
          </w:rPr>
          <w:t>15</w:t>
        </w:r>
      </w:hyperlink>
      <w:r>
        <w:rPr>
          <w:rFonts w:ascii="Calibri" w:hAnsi="Calibri" w:cs="Calibri"/>
        </w:rPr>
        <w:t>) указывается общее число посещений музея, включающее число индивидуальных посещений выставок и экспозиций, число экскурсионных посещений и численность участников массовых и культурно-образовательных мероприятий.</w:t>
      </w:r>
    </w:p>
    <w:p w14:paraId="6E98BE37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50">
        <w:r>
          <w:rPr>
            <w:rFonts w:ascii="Calibri" w:hAnsi="Calibri" w:cs="Calibri"/>
            <w:color w:val="0000FF"/>
          </w:rPr>
          <w:t>графе 17</w:t>
        </w:r>
      </w:hyperlink>
      <w:r>
        <w:rPr>
          <w:rFonts w:ascii="Calibri" w:hAnsi="Calibri" w:cs="Calibri"/>
        </w:rPr>
        <w:t xml:space="preserve"> приводится число мероприятий музея (сумма </w:t>
      </w:r>
      <w:hyperlink w:anchor="P751">
        <w:r>
          <w:rPr>
            <w:rFonts w:ascii="Calibri" w:hAnsi="Calibri" w:cs="Calibri"/>
            <w:color w:val="0000FF"/>
          </w:rPr>
          <w:t>граф 18</w:t>
        </w:r>
      </w:hyperlink>
      <w:r>
        <w:rPr>
          <w:rFonts w:ascii="Calibri" w:hAnsi="Calibri" w:cs="Calibri"/>
        </w:rPr>
        <w:t xml:space="preserve">, </w:t>
      </w:r>
      <w:hyperlink w:anchor="P752">
        <w:r>
          <w:rPr>
            <w:rFonts w:ascii="Calibri" w:hAnsi="Calibri" w:cs="Calibri"/>
            <w:color w:val="0000FF"/>
          </w:rPr>
          <w:t>19</w:t>
        </w:r>
      </w:hyperlink>
      <w:r>
        <w:rPr>
          <w:rFonts w:ascii="Calibri" w:hAnsi="Calibri" w:cs="Calibri"/>
        </w:rPr>
        <w:t>), адаптированных для инвалидов и лиц с ОВЗ. В число мероприятий включаются, в том числе, экскурсии, обеспеченные сурдопереводом, виртуальные экскурсии музея, разработанные и адаптированные для лиц указанных категорий.</w:t>
      </w:r>
    </w:p>
    <w:p w14:paraId="74C62589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51">
        <w:r>
          <w:rPr>
            <w:rFonts w:ascii="Calibri" w:hAnsi="Calibri" w:cs="Calibri"/>
            <w:color w:val="0000FF"/>
          </w:rPr>
          <w:t>графе 18</w:t>
        </w:r>
      </w:hyperlink>
      <w:r>
        <w:rPr>
          <w:rFonts w:ascii="Calibri" w:hAnsi="Calibri" w:cs="Calibri"/>
        </w:rPr>
        <w:t xml:space="preserve"> приводится число очных мероприятий музея, адаптированных для инвалидов и лиц с ОВЗ. Такие мероприятия учитываются при заполнении </w:t>
      </w:r>
      <w:hyperlink w:anchor="P729">
        <w:r>
          <w:rPr>
            <w:rFonts w:ascii="Calibri" w:hAnsi="Calibri" w:cs="Calibri"/>
            <w:color w:val="0000FF"/>
          </w:rPr>
          <w:t>граф 11</w:t>
        </w:r>
      </w:hyperlink>
      <w:r>
        <w:rPr>
          <w:rFonts w:ascii="Calibri" w:hAnsi="Calibri" w:cs="Calibri"/>
        </w:rPr>
        <w:t xml:space="preserve">, </w:t>
      </w:r>
      <w:hyperlink w:anchor="P730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, </w:t>
      </w:r>
      <w:hyperlink w:anchor="P732">
        <w:r>
          <w:rPr>
            <w:rFonts w:ascii="Calibri" w:hAnsi="Calibri" w:cs="Calibri"/>
            <w:color w:val="0000FF"/>
          </w:rPr>
          <w:t>14</w:t>
        </w:r>
      </w:hyperlink>
      <w:r>
        <w:rPr>
          <w:rFonts w:ascii="Calibri" w:hAnsi="Calibri" w:cs="Calibri"/>
        </w:rPr>
        <w:t>.</w:t>
      </w:r>
    </w:p>
    <w:p w14:paraId="709AE5CA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52">
        <w:r>
          <w:rPr>
            <w:rFonts w:ascii="Calibri" w:hAnsi="Calibri" w:cs="Calibri"/>
            <w:color w:val="0000FF"/>
          </w:rPr>
          <w:t>графе 19</w:t>
        </w:r>
      </w:hyperlink>
      <w:r>
        <w:rPr>
          <w:rFonts w:ascii="Calibri" w:hAnsi="Calibri" w:cs="Calibri"/>
        </w:rPr>
        <w:t xml:space="preserve"> приводится число виртуальных мероприятий музея, адаптированных для инвалидов и лиц с ОВЗ. Виртуальные мероприятия принимаются к учету только в случае их размещения на сайте музея, либо в информационно-телекоммуникационной сети "Интернет" на платформе Культура РФ.</w:t>
      </w:r>
    </w:p>
    <w:p w14:paraId="016E5B51" w14:textId="77777777" w:rsidR="00F821EA" w:rsidRDefault="00F821EA">
      <w:pPr>
        <w:spacing w:after="1" w:line="220" w:lineRule="auto"/>
        <w:jc w:val="both"/>
      </w:pPr>
    </w:p>
    <w:p w14:paraId="01B1D951" w14:textId="77777777" w:rsidR="00F821EA" w:rsidRDefault="00F821EA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Раздел 7. Выставочно-экспозиционная деятельность</w:t>
      </w:r>
    </w:p>
    <w:p w14:paraId="1EEAB652" w14:textId="77777777" w:rsidR="00F821EA" w:rsidRDefault="00F821EA">
      <w:pPr>
        <w:spacing w:after="1" w:line="220" w:lineRule="auto"/>
        <w:jc w:val="both"/>
      </w:pPr>
    </w:p>
    <w:p w14:paraId="2D61281D" w14:textId="77777777" w:rsidR="00F821EA" w:rsidRDefault="00F821E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данном </w:t>
      </w:r>
      <w:hyperlink w:anchor="P758">
        <w:r>
          <w:rPr>
            <w:rFonts w:ascii="Calibri" w:hAnsi="Calibri" w:cs="Calibri"/>
            <w:color w:val="0000FF"/>
          </w:rPr>
          <w:t>разделе</w:t>
        </w:r>
      </w:hyperlink>
      <w:r>
        <w:rPr>
          <w:rFonts w:ascii="Calibri" w:hAnsi="Calibri" w:cs="Calibri"/>
        </w:rPr>
        <w:t xml:space="preserve"> приводятся данные о результатах выставочной деятельности музея в отчетном периоде.</w:t>
      </w:r>
    </w:p>
    <w:p w14:paraId="034CB432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83">
        <w:r>
          <w:rPr>
            <w:rFonts w:ascii="Calibri" w:hAnsi="Calibri" w:cs="Calibri"/>
            <w:color w:val="0000FF"/>
          </w:rPr>
          <w:t>графе 2</w:t>
        </w:r>
      </w:hyperlink>
      <w:r>
        <w:rPr>
          <w:rFonts w:ascii="Calibri" w:hAnsi="Calibri" w:cs="Calibri"/>
        </w:rPr>
        <w:t xml:space="preserve"> (сумма </w:t>
      </w:r>
      <w:hyperlink w:anchor="P789">
        <w:r>
          <w:rPr>
            <w:rFonts w:ascii="Calibri" w:hAnsi="Calibri" w:cs="Calibri"/>
            <w:color w:val="0000FF"/>
          </w:rPr>
          <w:t>граф 8</w:t>
        </w:r>
      </w:hyperlink>
      <w:r>
        <w:rPr>
          <w:rFonts w:ascii="Calibri" w:hAnsi="Calibri" w:cs="Calibri"/>
        </w:rPr>
        <w:t xml:space="preserve">, </w:t>
      </w:r>
      <w:hyperlink w:anchor="P790">
        <w:r>
          <w:rPr>
            <w:rFonts w:ascii="Calibri" w:hAnsi="Calibri" w:cs="Calibri"/>
            <w:color w:val="0000FF"/>
          </w:rPr>
          <w:t>9</w:t>
        </w:r>
      </w:hyperlink>
      <w:r>
        <w:rPr>
          <w:rFonts w:ascii="Calibri" w:hAnsi="Calibri" w:cs="Calibri"/>
        </w:rPr>
        <w:t xml:space="preserve">, </w:t>
      </w:r>
      <w:hyperlink w:anchor="P791">
        <w:r>
          <w:rPr>
            <w:rFonts w:ascii="Calibri" w:hAnsi="Calibri" w:cs="Calibri"/>
            <w:color w:val="0000FF"/>
          </w:rPr>
          <w:t>10</w:t>
        </w:r>
      </w:hyperlink>
      <w:r>
        <w:rPr>
          <w:rFonts w:ascii="Calibri" w:hAnsi="Calibri" w:cs="Calibri"/>
        </w:rPr>
        <w:t>) указывается общее количество выставок, проводимых музеем в отчетном году.</w:t>
      </w:r>
    </w:p>
    <w:p w14:paraId="30A9A138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84">
        <w:r>
          <w:rPr>
            <w:rFonts w:ascii="Calibri" w:hAnsi="Calibri" w:cs="Calibri"/>
            <w:color w:val="0000FF"/>
          </w:rPr>
          <w:t>графе 3</w:t>
        </w:r>
      </w:hyperlink>
      <w:r>
        <w:rPr>
          <w:rFonts w:ascii="Calibri" w:hAnsi="Calibri" w:cs="Calibri"/>
        </w:rPr>
        <w:t xml:space="preserve"> (из </w:t>
      </w:r>
      <w:hyperlink w:anchor="P783">
        <w:r>
          <w:rPr>
            <w:rFonts w:ascii="Calibri" w:hAnsi="Calibri" w:cs="Calibri"/>
            <w:color w:val="0000FF"/>
          </w:rPr>
          <w:t>графы 2</w:t>
        </w:r>
      </w:hyperlink>
      <w:r>
        <w:rPr>
          <w:rFonts w:ascii="Calibri" w:hAnsi="Calibri" w:cs="Calibri"/>
        </w:rPr>
        <w:t>) указывается число выставок, открытых в отчетном году.</w:t>
      </w:r>
    </w:p>
    <w:p w14:paraId="769AA24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85">
        <w:r>
          <w:rPr>
            <w:rFonts w:ascii="Calibri" w:hAnsi="Calibri" w:cs="Calibri"/>
            <w:color w:val="0000FF"/>
          </w:rPr>
          <w:t>графе 4</w:t>
        </w:r>
      </w:hyperlink>
      <w:r>
        <w:rPr>
          <w:rFonts w:ascii="Calibri" w:hAnsi="Calibri" w:cs="Calibri"/>
        </w:rPr>
        <w:t xml:space="preserve"> (из </w:t>
      </w:r>
      <w:hyperlink w:anchor="P783">
        <w:r>
          <w:rPr>
            <w:rFonts w:ascii="Calibri" w:hAnsi="Calibri" w:cs="Calibri"/>
            <w:color w:val="0000FF"/>
          </w:rPr>
          <w:t>графы 2</w:t>
        </w:r>
      </w:hyperlink>
      <w:r>
        <w:rPr>
          <w:rFonts w:ascii="Calibri" w:hAnsi="Calibri" w:cs="Calibri"/>
        </w:rPr>
        <w:t>) указывается число выставок для лиц с нарушением зрения, то есть имеющих в своем составе не менее 3-х экспонатов по каждому разделу выставки для тактильного ознакомления слепыми и слабовидящими лицами.</w:t>
      </w:r>
    </w:p>
    <w:p w14:paraId="25501DC0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86">
        <w:r>
          <w:rPr>
            <w:rFonts w:ascii="Calibri" w:hAnsi="Calibri" w:cs="Calibri"/>
            <w:color w:val="0000FF"/>
          </w:rPr>
          <w:t>графе 5</w:t>
        </w:r>
      </w:hyperlink>
      <w:r>
        <w:rPr>
          <w:rFonts w:ascii="Calibri" w:hAnsi="Calibri" w:cs="Calibri"/>
        </w:rPr>
        <w:t xml:space="preserve"> указывается общее количество экспозиций в музее.</w:t>
      </w:r>
    </w:p>
    <w:p w14:paraId="0D92278B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87">
        <w:r>
          <w:rPr>
            <w:rFonts w:ascii="Calibri" w:hAnsi="Calibri" w:cs="Calibri"/>
            <w:color w:val="0000FF"/>
          </w:rPr>
          <w:t>графе 6</w:t>
        </w:r>
      </w:hyperlink>
      <w:r>
        <w:rPr>
          <w:rFonts w:ascii="Calibri" w:hAnsi="Calibri" w:cs="Calibri"/>
        </w:rPr>
        <w:t xml:space="preserve"> (из </w:t>
      </w:r>
      <w:hyperlink w:anchor="P786">
        <w:r>
          <w:rPr>
            <w:rFonts w:ascii="Calibri" w:hAnsi="Calibri" w:cs="Calibri"/>
            <w:color w:val="0000FF"/>
          </w:rPr>
          <w:t>графы 5</w:t>
        </w:r>
      </w:hyperlink>
      <w:r>
        <w:rPr>
          <w:rFonts w:ascii="Calibri" w:hAnsi="Calibri" w:cs="Calibri"/>
        </w:rPr>
        <w:t>) указывается количество экспозиций, открытых в музее в отчетном году.</w:t>
      </w:r>
    </w:p>
    <w:p w14:paraId="3B03BC57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88">
        <w:r>
          <w:rPr>
            <w:rFonts w:ascii="Calibri" w:hAnsi="Calibri" w:cs="Calibri"/>
            <w:color w:val="0000FF"/>
          </w:rPr>
          <w:t>графе 7</w:t>
        </w:r>
      </w:hyperlink>
      <w:r>
        <w:rPr>
          <w:rFonts w:ascii="Calibri" w:hAnsi="Calibri" w:cs="Calibri"/>
        </w:rPr>
        <w:t xml:space="preserve"> (из </w:t>
      </w:r>
      <w:hyperlink w:anchor="P786">
        <w:r>
          <w:rPr>
            <w:rFonts w:ascii="Calibri" w:hAnsi="Calibri" w:cs="Calibri"/>
            <w:color w:val="0000FF"/>
          </w:rPr>
          <w:t>графы 5</w:t>
        </w:r>
      </w:hyperlink>
      <w:r>
        <w:rPr>
          <w:rFonts w:ascii="Calibri" w:hAnsi="Calibri" w:cs="Calibri"/>
        </w:rPr>
        <w:t>) указывается число экспозиций для лиц с нарушением зрения, то есть имеющих в своем составе не менее 3-х экспонатов по каждому разделу экспозиции для тактильного ознакомления слепыми и слабовидящими лицами.</w:t>
      </w:r>
    </w:p>
    <w:p w14:paraId="195D1BF7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89">
        <w:r>
          <w:rPr>
            <w:rFonts w:ascii="Calibri" w:hAnsi="Calibri" w:cs="Calibri"/>
            <w:color w:val="0000FF"/>
          </w:rPr>
          <w:t>графе 8</w:t>
        </w:r>
      </w:hyperlink>
      <w:r>
        <w:rPr>
          <w:rFonts w:ascii="Calibri" w:hAnsi="Calibri" w:cs="Calibri"/>
        </w:rPr>
        <w:t xml:space="preserve"> (из </w:t>
      </w:r>
      <w:hyperlink w:anchor="P783">
        <w:r>
          <w:rPr>
            <w:rFonts w:ascii="Calibri" w:hAnsi="Calibri" w:cs="Calibri"/>
            <w:color w:val="0000FF"/>
          </w:rPr>
          <w:t>графы 2</w:t>
        </w:r>
      </w:hyperlink>
      <w:r>
        <w:rPr>
          <w:rFonts w:ascii="Calibri" w:hAnsi="Calibri" w:cs="Calibri"/>
        </w:rPr>
        <w:t>) указывается число выставок, проведенных в музее на основе собственных фондов.</w:t>
      </w:r>
    </w:p>
    <w:p w14:paraId="24069BB6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90">
        <w:r>
          <w:rPr>
            <w:rFonts w:ascii="Calibri" w:hAnsi="Calibri" w:cs="Calibri"/>
            <w:color w:val="0000FF"/>
          </w:rPr>
          <w:t>графе 9</w:t>
        </w:r>
      </w:hyperlink>
      <w:r>
        <w:rPr>
          <w:rFonts w:ascii="Calibri" w:hAnsi="Calibri" w:cs="Calibri"/>
        </w:rPr>
        <w:t xml:space="preserve"> (из </w:t>
      </w:r>
      <w:hyperlink w:anchor="P783">
        <w:r>
          <w:rPr>
            <w:rFonts w:ascii="Calibri" w:hAnsi="Calibri" w:cs="Calibri"/>
            <w:color w:val="0000FF"/>
          </w:rPr>
          <w:t>графы 2</w:t>
        </w:r>
      </w:hyperlink>
      <w:r>
        <w:rPr>
          <w:rFonts w:ascii="Calibri" w:hAnsi="Calibri" w:cs="Calibri"/>
        </w:rPr>
        <w:t>) указывается число выставок, проведенных в музее с привлечением других фондов (других музеев, частных коллекций).</w:t>
      </w:r>
    </w:p>
    <w:p w14:paraId="2C906BD0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91">
        <w:r>
          <w:rPr>
            <w:rFonts w:ascii="Calibri" w:hAnsi="Calibri" w:cs="Calibri"/>
            <w:color w:val="0000FF"/>
          </w:rPr>
          <w:t>графе 10</w:t>
        </w:r>
      </w:hyperlink>
      <w:r>
        <w:rPr>
          <w:rFonts w:ascii="Calibri" w:hAnsi="Calibri" w:cs="Calibri"/>
        </w:rPr>
        <w:t xml:space="preserve"> (из </w:t>
      </w:r>
      <w:hyperlink w:anchor="P783">
        <w:r>
          <w:rPr>
            <w:rFonts w:ascii="Calibri" w:hAnsi="Calibri" w:cs="Calibri"/>
            <w:color w:val="0000FF"/>
          </w:rPr>
          <w:t>графы 2</w:t>
        </w:r>
      </w:hyperlink>
      <w:r>
        <w:rPr>
          <w:rFonts w:ascii="Calibri" w:hAnsi="Calibri" w:cs="Calibri"/>
        </w:rPr>
        <w:t>) приводится общее число выставок, проведенных в отчетном году за пределами музея: в пределах своего региона Российской Федерации, вне пределов своего региона Российской Федерации и за рубежом.</w:t>
      </w:r>
    </w:p>
    <w:p w14:paraId="3B84C41C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792">
        <w:r>
          <w:rPr>
            <w:rFonts w:ascii="Calibri" w:hAnsi="Calibri" w:cs="Calibri"/>
            <w:color w:val="0000FF"/>
          </w:rPr>
          <w:t>графе 11</w:t>
        </w:r>
      </w:hyperlink>
      <w:r>
        <w:rPr>
          <w:rFonts w:ascii="Calibri" w:hAnsi="Calibri" w:cs="Calibri"/>
        </w:rPr>
        <w:t xml:space="preserve"> (из </w:t>
      </w:r>
      <w:hyperlink w:anchor="P791">
        <w:r>
          <w:rPr>
            <w:rFonts w:ascii="Calibri" w:hAnsi="Calibri" w:cs="Calibri"/>
            <w:color w:val="0000FF"/>
          </w:rPr>
          <w:t>графы 10</w:t>
        </w:r>
      </w:hyperlink>
      <w:r>
        <w:rPr>
          <w:rFonts w:ascii="Calibri" w:hAnsi="Calibri" w:cs="Calibri"/>
        </w:rPr>
        <w:t>) указывается число выставок, проведенных музеем в отчетном году вне пределов своего региона Российской Федерации.</w:t>
      </w:r>
    </w:p>
    <w:p w14:paraId="6F642CD4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В </w:t>
      </w:r>
      <w:hyperlink w:anchor="P793">
        <w:r>
          <w:rPr>
            <w:rFonts w:ascii="Calibri" w:hAnsi="Calibri" w:cs="Calibri"/>
            <w:color w:val="0000FF"/>
          </w:rPr>
          <w:t>графе 12</w:t>
        </w:r>
      </w:hyperlink>
      <w:r>
        <w:rPr>
          <w:rFonts w:ascii="Calibri" w:hAnsi="Calibri" w:cs="Calibri"/>
        </w:rPr>
        <w:t xml:space="preserve"> (из </w:t>
      </w:r>
      <w:hyperlink w:anchor="P791">
        <w:r>
          <w:rPr>
            <w:rFonts w:ascii="Calibri" w:hAnsi="Calibri" w:cs="Calibri"/>
            <w:color w:val="0000FF"/>
          </w:rPr>
          <w:t>графы 10</w:t>
        </w:r>
      </w:hyperlink>
      <w:r>
        <w:rPr>
          <w:rFonts w:ascii="Calibri" w:hAnsi="Calibri" w:cs="Calibri"/>
        </w:rPr>
        <w:t>) указывается число выставок, проведенных музеем в отчетном году за рубежом.</w:t>
      </w:r>
    </w:p>
    <w:p w14:paraId="7118A5DE" w14:textId="77777777" w:rsidR="00F821EA" w:rsidRDefault="00F821EA">
      <w:pPr>
        <w:spacing w:after="1" w:line="220" w:lineRule="auto"/>
        <w:jc w:val="both"/>
      </w:pPr>
    </w:p>
    <w:p w14:paraId="59A0225E" w14:textId="77777777" w:rsidR="00F821EA" w:rsidRDefault="00F821EA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Раздел 8. Персонал</w:t>
      </w:r>
    </w:p>
    <w:p w14:paraId="6F535F90" w14:textId="77777777" w:rsidR="00F821EA" w:rsidRDefault="00F821EA">
      <w:pPr>
        <w:spacing w:after="1" w:line="220" w:lineRule="auto"/>
        <w:jc w:val="both"/>
      </w:pPr>
    </w:p>
    <w:p w14:paraId="6C861B55" w14:textId="77777777" w:rsidR="00F821EA" w:rsidRDefault="00F821E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31">
        <w:r>
          <w:rPr>
            <w:rFonts w:ascii="Calibri" w:hAnsi="Calibri" w:cs="Calibri"/>
            <w:color w:val="0000FF"/>
          </w:rPr>
          <w:t>графе 2</w:t>
        </w:r>
      </w:hyperlink>
      <w:r>
        <w:rPr>
          <w:rFonts w:ascii="Calibri" w:hAnsi="Calibri" w:cs="Calibri"/>
        </w:rPr>
        <w:t xml:space="preserve"> приводятся сведения об общей численности работников, как штатных, так и нештатных, включая административно-управленческий, технический и обслуживающий персонал, на конец отчетного года. Приводятся сведения о фактической численности работников, работающих на условиях полной и частичной занятости, а не по штатному расписанию (примечание: если штатный работник совмещает должности, то он учитывается один раз по основной должности; если штатный работник помимо основной должности работает по договорам гражданско-правового характера, то он учитывается дважды, трижды, в зависимости от числа заключенных договоров).</w:t>
      </w:r>
    </w:p>
    <w:p w14:paraId="6FD38E2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32">
        <w:r>
          <w:rPr>
            <w:rFonts w:ascii="Calibri" w:hAnsi="Calibri" w:cs="Calibri"/>
            <w:color w:val="0000FF"/>
          </w:rPr>
          <w:t>графе 3</w:t>
        </w:r>
      </w:hyperlink>
      <w:r>
        <w:rPr>
          <w:rFonts w:ascii="Calibri" w:hAnsi="Calibri" w:cs="Calibri"/>
        </w:rPr>
        <w:t xml:space="preserve"> указывается численность работников по штатному расписанию музея (включая вакансии).</w:t>
      </w:r>
    </w:p>
    <w:p w14:paraId="22024FC2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33">
        <w:r>
          <w:rPr>
            <w:rFonts w:ascii="Calibri" w:hAnsi="Calibri" w:cs="Calibri"/>
            <w:color w:val="0000FF"/>
          </w:rPr>
          <w:t>графе 4</w:t>
        </w:r>
      </w:hyperlink>
      <w:r>
        <w:rPr>
          <w:rFonts w:ascii="Calibri" w:hAnsi="Calibri" w:cs="Calibri"/>
        </w:rPr>
        <w:t xml:space="preserve"> (из </w:t>
      </w:r>
      <w:hyperlink w:anchor="P832">
        <w:r>
          <w:rPr>
            <w:rFonts w:ascii="Calibri" w:hAnsi="Calibri" w:cs="Calibri"/>
            <w:color w:val="0000FF"/>
          </w:rPr>
          <w:t>графы 3</w:t>
        </w:r>
      </w:hyperlink>
      <w:r>
        <w:rPr>
          <w:rFonts w:ascii="Calibri" w:hAnsi="Calibri" w:cs="Calibri"/>
        </w:rPr>
        <w:t>) приводится численность сотрудников, фактически работающих в музее согласно штатному расписанию.</w:t>
      </w:r>
    </w:p>
    <w:p w14:paraId="4DBA7F3F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34">
        <w:r>
          <w:rPr>
            <w:rFonts w:ascii="Calibri" w:hAnsi="Calibri" w:cs="Calibri"/>
            <w:color w:val="0000FF"/>
          </w:rPr>
          <w:t>графе 5</w:t>
        </w:r>
      </w:hyperlink>
      <w:r>
        <w:rPr>
          <w:rFonts w:ascii="Calibri" w:hAnsi="Calibri" w:cs="Calibri"/>
        </w:rPr>
        <w:t xml:space="preserve"> (из </w:t>
      </w:r>
      <w:hyperlink w:anchor="P831">
        <w:r>
          <w:rPr>
            <w:rFonts w:ascii="Calibri" w:hAnsi="Calibri" w:cs="Calibri"/>
            <w:color w:val="0000FF"/>
          </w:rPr>
          <w:t>графы 2</w:t>
        </w:r>
      </w:hyperlink>
      <w:r>
        <w:rPr>
          <w:rFonts w:ascii="Calibri" w:hAnsi="Calibri" w:cs="Calibri"/>
        </w:rPr>
        <w:t>) указывается численность основного персонала, включая нештатных сотрудников, работающего в музее на конец отчетного года. Перечень относящихся к основному персоналу должностей определяется на основании нормативно-распорядительного документа организации, в ведении которой находится отчитывающийся респондент. В случае отсутствия такого документа перечень относящихся к основному персоналу должностей определяется приказом руководителя учреждения-респондента.</w:t>
      </w:r>
    </w:p>
    <w:p w14:paraId="06B06F74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35">
        <w:r>
          <w:rPr>
            <w:rFonts w:ascii="Calibri" w:hAnsi="Calibri" w:cs="Calibri"/>
            <w:color w:val="0000FF"/>
          </w:rPr>
          <w:t>графе 6</w:t>
        </w:r>
      </w:hyperlink>
      <w:r>
        <w:rPr>
          <w:rFonts w:ascii="Calibri" w:hAnsi="Calibri" w:cs="Calibri"/>
        </w:rPr>
        <w:t xml:space="preserve"> (из </w:t>
      </w:r>
      <w:hyperlink w:anchor="P834">
        <w:r>
          <w:rPr>
            <w:rFonts w:ascii="Calibri" w:hAnsi="Calibri" w:cs="Calibri"/>
            <w:color w:val="0000FF"/>
          </w:rPr>
          <w:t>графы 5</w:t>
        </w:r>
      </w:hyperlink>
      <w:r>
        <w:rPr>
          <w:rFonts w:ascii="Calibri" w:hAnsi="Calibri" w:cs="Calibri"/>
        </w:rPr>
        <w:t>) указывается численность основного персонала, имеющего высшее образование по профилю учреждения.</w:t>
      </w:r>
    </w:p>
    <w:p w14:paraId="39B0674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36">
        <w:r>
          <w:rPr>
            <w:rFonts w:ascii="Calibri" w:hAnsi="Calibri" w:cs="Calibri"/>
            <w:color w:val="0000FF"/>
          </w:rPr>
          <w:t>графе 7</w:t>
        </w:r>
      </w:hyperlink>
      <w:r>
        <w:rPr>
          <w:rFonts w:ascii="Calibri" w:hAnsi="Calibri" w:cs="Calibri"/>
        </w:rPr>
        <w:t xml:space="preserve"> (из </w:t>
      </w:r>
      <w:hyperlink w:anchor="P835">
        <w:r>
          <w:rPr>
            <w:rFonts w:ascii="Calibri" w:hAnsi="Calibri" w:cs="Calibri"/>
            <w:color w:val="0000FF"/>
          </w:rPr>
          <w:t>графы 6</w:t>
        </w:r>
      </w:hyperlink>
      <w:r>
        <w:rPr>
          <w:rFonts w:ascii="Calibri" w:hAnsi="Calibri" w:cs="Calibri"/>
        </w:rPr>
        <w:t>) указывается численность основного персонала, имеющего научную степень (доктора наук, кандидаты наук).</w:t>
      </w:r>
    </w:p>
    <w:p w14:paraId="3F768966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37">
        <w:r>
          <w:rPr>
            <w:rFonts w:ascii="Calibri" w:hAnsi="Calibri" w:cs="Calibri"/>
            <w:color w:val="0000FF"/>
          </w:rPr>
          <w:t>графе 8</w:t>
        </w:r>
      </w:hyperlink>
      <w:r>
        <w:rPr>
          <w:rFonts w:ascii="Calibri" w:hAnsi="Calibri" w:cs="Calibri"/>
        </w:rPr>
        <w:t xml:space="preserve"> (из </w:t>
      </w:r>
      <w:hyperlink w:anchor="P834">
        <w:r>
          <w:rPr>
            <w:rFonts w:ascii="Calibri" w:hAnsi="Calibri" w:cs="Calibri"/>
            <w:color w:val="0000FF"/>
          </w:rPr>
          <w:t>графы 5</w:t>
        </w:r>
      </w:hyperlink>
      <w:r>
        <w:rPr>
          <w:rFonts w:ascii="Calibri" w:hAnsi="Calibri" w:cs="Calibri"/>
        </w:rPr>
        <w:t>) указывается численность основного персонала, имеющего среднее специальное образование по профилю учреждения.</w:t>
      </w:r>
    </w:p>
    <w:p w14:paraId="4181E4E6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38">
        <w:r>
          <w:rPr>
            <w:rFonts w:ascii="Calibri" w:hAnsi="Calibri" w:cs="Calibri"/>
            <w:color w:val="0000FF"/>
          </w:rPr>
          <w:t>графах 9</w:t>
        </w:r>
      </w:hyperlink>
      <w:r>
        <w:rPr>
          <w:rFonts w:ascii="Calibri" w:hAnsi="Calibri" w:cs="Calibri"/>
        </w:rPr>
        <w:t xml:space="preserve"> - </w:t>
      </w:r>
      <w:hyperlink w:anchor="P840">
        <w:r>
          <w:rPr>
            <w:rFonts w:ascii="Calibri" w:hAnsi="Calibri" w:cs="Calibri"/>
            <w:color w:val="0000FF"/>
          </w:rPr>
          <w:t>11</w:t>
        </w:r>
      </w:hyperlink>
      <w:r>
        <w:rPr>
          <w:rFonts w:ascii="Calibri" w:hAnsi="Calibri" w:cs="Calibri"/>
        </w:rPr>
        <w:t xml:space="preserve"> (из </w:t>
      </w:r>
      <w:hyperlink w:anchor="P833">
        <w:r>
          <w:rPr>
            <w:rFonts w:ascii="Calibri" w:hAnsi="Calibri" w:cs="Calibri"/>
            <w:color w:val="0000FF"/>
          </w:rPr>
          <w:t>графы 4</w:t>
        </w:r>
      </w:hyperlink>
      <w:r>
        <w:rPr>
          <w:rFonts w:ascii="Calibri" w:hAnsi="Calibri" w:cs="Calibri"/>
        </w:rPr>
        <w:t xml:space="preserve">) показывается численность штатных работников, имеющих стаж работы по профилю учреждения до 3 лет </w:t>
      </w:r>
      <w:hyperlink w:anchor="P838">
        <w:r>
          <w:rPr>
            <w:rFonts w:ascii="Calibri" w:hAnsi="Calibri" w:cs="Calibri"/>
            <w:color w:val="0000FF"/>
          </w:rPr>
          <w:t>(графа 9)</w:t>
        </w:r>
      </w:hyperlink>
      <w:r>
        <w:rPr>
          <w:rFonts w:ascii="Calibri" w:hAnsi="Calibri" w:cs="Calibri"/>
        </w:rPr>
        <w:t xml:space="preserve">, от 3 до 10 лет </w:t>
      </w:r>
      <w:hyperlink w:anchor="P839">
        <w:r>
          <w:rPr>
            <w:rFonts w:ascii="Calibri" w:hAnsi="Calibri" w:cs="Calibri"/>
            <w:color w:val="0000FF"/>
          </w:rPr>
          <w:t>(графа 10)</w:t>
        </w:r>
      </w:hyperlink>
      <w:r>
        <w:rPr>
          <w:rFonts w:ascii="Calibri" w:hAnsi="Calibri" w:cs="Calibri"/>
        </w:rPr>
        <w:t xml:space="preserve">, свыше 10 лет </w:t>
      </w:r>
      <w:hyperlink w:anchor="P840">
        <w:r>
          <w:rPr>
            <w:rFonts w:ascii="Calibri" w:hAnsi="Calibri" w:cs="Calibri"/>
            <w:color w:val="0000FF"/>
          </w:rPr>
          <w:t>(графа 11)</w:t>
        </w:r>
      </w:hyperlink>
      <w:r>
        <w:rPr>
          <w:rFonts w:ascii="Calibri" w:hAnsi="Calibri" w:cs="Calibri"/>
        </w:rPr>
        <w:t>.</w:t>
      </w:r>
    </w:p>
    <w:p w14:paraId="2F37130A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41">
        <w:r>
          <w:rPr>
            <w:rFonts w:ascii="Calibri" w:hAnsi="Calibri" w:cs="Calibri"/>
            <w:color w:val="0000FF"/>
          </w:rPr>
          <w:t>графе 12</w:t>
        </w:r>
      </w:hyperlink>
      <w:r>
        <w:rPr>
          <w:rFonts w:ascii="Calibri" w:hAnsi="Calibri" w:cs="Calibri"/>
        </w:rPr>
        <w:t xml:space="preserve"> (из </w:t>
      </w:r>
      <w:hyperlink w:anchor="P831">
        <w:r>
          <w:rPr>
            <w:rFonts w:ascii="Calibri" w:hAnsi="Calibri" w:cs="Calibri"/>
            <w:color w:val="0000FF"/>
          </w:rPr>
          <w:t>графы 2</w:t>
        </w:r>
      </w:hyperlink>
      <w:r>
        <w:rPr>
          <w:rFonts w:ascii="Calibri" w:hAnsi="Calibri" w:cs="Calibri"/>
        </w:rPr>
        <w:t>) указывается численность сотрудников музея, имеющих инвалидность, из общей численности работников.</w:t>
      </w:r>
    </w:p>
    <w:p w14:paraId="6EE2250C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42">
        <w:r>
          <w:rPr>
            <w:rFonts w:ascii="Calibri" w:hAnsi="Calibri" w:cs="Calibri"/>
            <w:color w:val="0000FF"/>
          </w:rPr>
          <w:t>графе 13</w:t>
        </w:r>
      </w:hyperlink>
      <w:r>
        <w:rPr>
          <w:rFonts w:ascii="Calibri" w:hAnsi="Calibri" w:cs="Calibri"/>
        </w:rPr>
        <w:t xml:space="preserve"> (из </w:t>
      </w:r>
      <w:hyperlink w:anchor="P831">
        <w:r>
          <w:rPr>
            <w:rFonts w:ascii="Calibri" w:hAnsi="Calibri" w:cs="Calibri"/>
            <w:color w:val="0000FF"/>
          </w:rPr>
          <w:t>графы 2</w:t>
        </w:r>
      </w:hyperlink>
      <w:r>
        <w:rPr>
          <w:rFonts w:ascii="Calibri" w:hAnsi="Calibri" w:cs="Calibri"/>
        </w:rPr>
        <w:t>) указываются работники, прошедшие обучение (инструктирование) по вопросам, связанным с предоставлением услуг инвалидам и лицам с ограниченными возможностями здоровья (далее - ОВЗ), из общей численности работников.</w:t>
      </w:r>
    </w:p>
    <w:p w14:paraId="74B422F6" w14:textId="77777777" w:rsidR="00F821EA" w:rsidRDefault="00F821EA">
      <w:pPr>
        <w:spacing w:after="1" w:line="220" w:lineRule="auto"/>
        <w:jc w:val="both"/>
      </w:pPr>
    </w:p>
    <w:p w14:paraId="3DAE1CE5" w14:textId="77777777" w:rsidR="00F821EA" w:rsidRDefault="00F821EA">
      <w:pPr>
        <w:spacing w:after="1" w:line="220" w:lineRule="auto"/>
        <w:jc w:val="center"/>
        <w:outlineLvl w:val="2"/>
      </w:pPr>
      <w:r>
        <w:rPr>
          <w:rFonts w:ascii="Calibri" w:hAnsi="Calibri" w:cs="Calibri"/>
        </w:rPr>
        <w:t>Раздел 9. Поступление и использование финансовых средств</w:t>
      </w:r>
    </w:p>
    <w:p w14:paraId="5B975BD3" w14:textId="77777777" w:rsidR="00F821EA" w:rsidRDefault="00F821EA">
      <w:pPr>
        <w:spacing w:after="1" w:line="220" w:lineRule="auto"/>
        <w:jc w:val="both"/>
      </w:pPr>
    </w:p>
    <w:p w14:paraId="58AA974D" w14:textId="77777777" w:rsidR="00F821EA" w:rsidRDefault="00F821E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57">
        <w:r>
          <w:rPr>
            <w:rFonts w:ascii="Calibri" w:hAnsi="Calibri" w:cs="Calibri"/>
            <w:color w:val="0000FF"/>
          </w:rPr>
          <w:t>разделе</w:t>
        </w:r>
      </w:hyperlink>
      <w:r>
        <w:rPr>
          <w:rFonts w:ascii="Calibri" w:hAnsi="Calibri" w:cs="Calibri"/>
        </w:rPr>
        <w:t xml:space="preserve"> на основании данных бухгалтерского учета показываются фактические суммы полученных и произведенных учреждениями поступлений и выплат финансовых средств.</w:t>
      </w:r>
    </w:p>
    <w:p w14:paraId="237B4329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Все данные в части финансовых показателей формируются на основании форм бухгалтерской отчетности:</w:t>
      </w:r>
    </w:p>
    <w:p w14:paraId="4ACC3BBC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</w:t>
      </w:r>
      <w:hyperlink r:id="rId49">
        <w:r>
          <w:rPr>
            <w:rFonts w:ascii="Calibri" w:hAnsi="Calibri" w:cs="Calibri"/>
            <w:color w:val="0000FF"/>
          </w:rPr>
          <w:t>Отчет</w:t>
        </w:r>
      </w:hyperlink>
      <w:r>
        <w:rPr>
          <w:rFonts w:ascii="Calibri" w:hAnsi="Calibri" w:cs="Calibri"/>
        </w:rPr>
        <w:t xml:space="preserve"> об исполнении учреждением плана его финансово-хозяйственной деятельности" (для государственных федеральных бюджетных, автономных учреждений);</w:t>
      </w:r>
    </w:p>
    <w:p w14:paraId="181C6BD9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</w:t>
      </w:r>
      <w:hyperlink r:id="rId50">
        <w:r>
          <w:rPr>
            <w:rFonts w:ascii="Calibri" w:hAnsi="Calibri" w:cs="Calibri"/>
            <w:color w:val="0000FF"/>
          </w:rPr>
          <w:t>Отчет</w:t>
        </w:r>
      </w:hyperlink>
      <w:r>
        <w:rPr>
          <w:rFonts w:ascii="Calibri" w:hAnsi="Calibri" w:cs="Calibri"/>
        </w:rPr>
        <w:t xml:space="preserve"> о движении денежных средств учреждения" (для государственных федеральных бюджетных, автономных учреждений);</w:t>
      </w:r>
    </w:p>
    <w:p w14:paraId="1562216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"</w:t>
      </w:r>
      <w:hyperlink r:id="rId51">
        <w:r>
          <w:rPr>
            <w:rFonts w:ascii="Calibri" w:hAnsi="Calibri" w:cs="Calibri"/>
            <w:color w:val="0000FF"/>
          </w:rPr>
          <w:t>Отчет</w:t>
        </w:r>
      </w:hyperlink>
      <w:r>
        <w:rPr>
          <w:rFonts w:ascii="Calibri" w:hAnsi="Calibri" w:cs="Calibri"/>
        </w:rPr>
        <w:t xml:space="preserve">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бюджета" (для государственных казенных учреждений).</w:t>
      </w:r>
    </w:p>
    <w:p w14:paraId="70A911E9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86">
        <w:r>
          <w:rPr>
            <w:rFonts w:ascii="Calibri" w:hAnsi="Calibri" w:cs="Calibri"/>
            <w:color w:val="0000FF"/>
          </w:rPr>
          <w:t>графе 2</w:t>
        </w:r>
      </w:hyperlink>
      <w:r>
        <w:rPr>
          <w:rFonts w:ascii="Calibri" w:hAnsi="Calibri" w:cs="Calibri"/>
        </w:rPr>
        <w:t xml:space="preserve"> (сумма </w:t>
      </w:r>
      <w:hyperlink w:anchor="P887">
        <w:r>
          <w:rPr>
            <w:rFonts w:ascii="Calibri" w:hAnsi="Calibri" w:cs="Calibri"/>
            <w:color w:val="0000FF"/>
          </w:rPr>
          <w:t>граф 3</w:t>
        </w:r>
      </w:hyperlink>
      <w:r>
        <w:rPr>
          <w:rFonts w:ascii="Calibri" w:hAnsi="Calibri" w:cs="Calibri"/>
        </w:rPr>
        <w:t xml:space="preserve">, </w:t>
      </w:r>
      <w:hyperlink w:anchor="P892">
        <w:r>
          <w:rPr>
            <w:rFonts w:ascii="Calibri" w:hAnsi="Calibri" w:cs="Calibri"/>
            <w:color w:val="0000FF"/>
          </w:rPr>
          <w:t>8</w:t>
        </w:r>
      </w:hyperlink>
      <w:r>
        <w:rPr>
          <w:rFonts w:ascii="Calibri" w:hAnsi="Calibri" w:cs="Calibri"/>
        </w:rPr>
        <w:t xml:space="preserve">, </w:t>
      </w:r>
      <w:hyperlink w:anchor="P893">
        <w:r>
          <w:rPr>
            <w:rFonts w:ascii="Calibri" w:hAnsi="Calibri" w:cs="Calibri"/>
            <w:color w:val="0000FF"/>
          </w:rPr>
          <w:t>9</w:t>
        </w:r>
      </w:hyperlink>
      <w:r>
        <w:rPr>
          <w:rFonts w:ascii="Calibri" w:hAnsi="Calibri" w:cs="Calibri"/>
        </w:rPr>
        <w:t xml:space="preserve">, </w:t>
      </w:r>
      <w:hyperlink w:anchor="P898">
        <w:r>
          <w:rPr>
            <w:rFonts w:ascii="Calibri" w:hAnsi="Calibri" w:cs="Calibri"/>
            <w:color w:val="0000FF"/>
          </w:rPr>
          <w:t>14</w:t>
        </w:r>
      </w:hyperlink>
      <w:r>
        <w:rPr>
          <w:rFonts w:ascii="Calibri" w:hAnsi="Calibri" w:cs="Calibri"/>
        </w:rPr>
        <w:t xml:space="preserve">) указывается общая сумма поступлений финансовых средств за отчетный период, которая складывается из бюджетных ассигнований учредителя </w:t>
      </w:r>
      <w:hyperlink w:anchor="P887">
        <w:r>
          <w:rPr>
            <w:rFonts w:ascii="Calibri" w:hAnsi="Calibri" w:cs="Calibri"/>
            <w:color w:val="0000FF"/>
          </w:rPr>
          <w:t>(графа 3)</w:t>
        </w:r>
      </w:hyperlink>
      <w:r>
        <w:rPr>
          <w:rFonts w:ascii="Calibri" w:hAnsi="Calibri" w:cs="Calibri"/>
        </w:rPr>
        <w:t xml:space="preserve">, финансирования из бюджетов других уровней </w:t>
      </w:r>
      <w:hyperlink w:anchor="P892">
        <w:r>
          <w:rPr>
            <w:rFonts w:ascii="Calibri" w:hAnsi="Calibri" w:cs="Calibri"/>
            <w:color w:val="0000FF"/>
          </w:rPr>
          <w:t>(графа 8)</w:t>
        </w:r>
      </w:hyperlink>
      <w:r>
        <w:rPr>
          <w:rFonts w:ascii="Calibri" w:hAnsi="Calibri" w:cs="Calibri"/>
        </w:rPr>
        <w:t xml:space="preserve">, поступлений от оказания услуг (выполнения работ) на платной основе и от иной приносящей доход деятельности </w:t>
      </w:r>
      <w:hyperlink w:anchor="P893">
        <w:r>
          <w:rPr>
            <w:rFonts w:ascii="Calibri" w:hAnsi="Calibri" w:cs="Calibri"/>
            <w:color w:val="0000FF"/>
          </w:rPr>
          <w:t>(графа 9)</w:t>
        </w:r>
      </w:hyperlink>
      <w:r>
        <w:rPr>
          <w:rFonts w:ascii="Calibri" w:hAnsi="Calibri" w:cs="Calibri"/>
        </w:rPr>
        <w:t xml:space="preserve"> и поступлений от реализации ценных бумаг </w:t>
      </w:r>
      <w:hyperlink w:anchor="P898">
        <w:r>
          <w:rPr>
            <w:rFonts w:ascii="Calibri" w:hAnsi="Calibri" w:cs="Calibri"/>
            <w:color w:val="0000FF"/>
          </w:rPr>
          <w:t>(графа 14)</w:t>
        </w:r>
      </w:hyperlink>
      <w:r>
        <w:rPr>
          <w:rFonts w:ascii="Calibri" w:hAnsi="Calibri" w:cs="Calibri"/>
        </w:rPr>
        <w:t>.</w:t>
      </w:r>
    </w:p>
    <w:p w14:paraId="2121042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бюджетных и автономных учреждений за счет:</w:t>
      </w:r>
    </w:p>
    <w:p w14:paraId="0AA8B38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субсидий на финансовое обеспечение выполнения государственного задания;</w:t>
      </w:r>
    </w:p>
    <w:p w14:paraId="04FBB203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субсидий, предоставляемых в соответствии с </w:t>
      </w:r>
      <w:hyperlink r:id="rId52">
        <w:r>
          <w:rPr>
            <w:rFonts w:ascii="Calibri" w:hAnsi="Calibri" w:cs="Calibri"/>
            <w:color w:val="0000FF"/>
          </w:rPr>
          <w:t>абзацем вторым пункта 1 статьи 78.1</w:t>
        </w:r>
      </w:hyperlink>
      <w:r>
        <w:rPr>
          <w:rFonts w:ascii="Calibri" w:hAnsi="Calibri" w:cs="Calibri"/>
        </w:rPr>
        <w:t xml:space="preserve"> Бюджетного кодекса Российской Федерации;</w:t>
      </w:r>
    </w:p>
    <w:p w14:paraId="46E8D583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государственную собственность;</w:t>
      </w:r>
    </w:p>
    <w:p w14:paraId="6D53D3CF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грантов в форме субсидий, в том числе предоставляемых по результатам конкурсов;</w:t>
      </w:r>
    </w:p>
    <w:p w14:paraId="43F1A881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поступлений от оказания учреждением услуг (выполнения работ), относящихся в соответствии с уставом учреждения к его основным видам деятельности, предоставление которых для физических и юридических лиц осуществляется на платной основе, а также поступлений от иной приносящей доход деятельности, включая расходы от аренды имущества, находящегося в собственности или оперативном управлении учреждения;</w:t>
      </w:r>
    </w:p>
    <w:p w14:paraId="28DA43E4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поступлений от реализации ценных бумаг (для государственных автономных учреждений, а также государственных бюджетных учреждений в случаях, установленных федеральными законами).</w:t>
      </w:r>
    </w:p>
    <w:p w14:paraId="586B524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казенных учреждений за счет средств бюджета соответствующего уровня на основании бюджетной сметы.</w:t>
      </w:r>
    </w:p>
    <w:p w14:paraId="284130F6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87">
        <w:r>
          <w:rPr>
            <w:rFonts w:ascii="Calibri" w:hAnsi="Calibri" w:cs="Calibri"/>
            <w:color w:val="0000FF"/>
          </w:rPr>
          <w:t>графе 3</w:t>
        </w:r>
      </w:hyperlink>
      <w:r>
        <w:rPr>
          <w:rFonts w:ascii="Calibri" w:hAnsi="Calibri" w:cs="Calibri"/>
        </w:rPr>
        <w:t xml:space="preserve"> (из </w:t>
      </w:r>
      <w:hyperlink w:anchor="P886">
        <w:r>
          <w:rPr>
            <w:rFonts w:ascii="Calibri" w:hAnsi="Calibri" w:cs="Calibri"/>
            <w:color w:val="0000FF"/>
          </w:rPr>
          <w:t>графы 2</w:t>
        </w:r>
      </w:hyperlink>
      <w:r>
        <w:rPr>
          <w:rFonts w:ascii="Calibri" w:hAnsi="Calibri" w:cs="Calibri"/>
        </w:rPr>
        <w:t>) отражаются бюджетные ассигнования учредителя, из числа которых выделяются:</w:t>
      </w:r>
    </w:p>
    <w:p w14:paraId="680010C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поступления на финансовое обеспечение выполнения государственного задания </w:t>
      </w:r>
      <w:hyperlink w:anchor="P888">
        <w:r>
          <w:rPr>
            <w:rFonts w:ascii="Calibri" w:hAnsi="Calibri" w:cs="Calibri"/>
            <w:color w:val="0000FF"/>
          </w:rPr>
          <w:t>(графа 4)</w:t>
        </w:r>
      </w:hyperlink>
      <w:r>
        <w:rPr>
          <w:rFonts w:ascii="Calibri" w:hAnsi="Calibri" w:cs="Calibri"/>
        </w:rPr>
        <w:t>;</w:t>
      </w:r>
    </w:p>
    <w:p w14:paraId="65917498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субсидии, предоставляемые в соответствии с </w:t>
      </w:r>
      <w:hyperlink r:id="rId53">
        <w:r>
          <w:rPr>
            <w:rFonts w:ascii="Calibri" w:hAnsi="Calibri" w:cs="Calibri"/>
            <w:color w:val="0000FF"/>
          </w:rPr>
          <w:t>абзацем вторым пункта 1 статьи 78.1</w:t>
        </w:r>
      </w:hyperlink>
      <w:r>
        <w:rPr>
          <w:rFonts w:ascii="Calibri" w:hAnsi="Calibri" w:cs="Calibri"/>
        </w:rPr>
        <w:t xml:space="preserve"> Бюджетного кодекса Российской Федерации </w:t>
      </w:r>
      <w:hyperlink w:anchor="P889">
        <w:r>
          <w:rPr>
            <w:rFonts w:ascii="Calibri" w:hAnsi="Calibri" w:cs="Calibri"/>
            <w:color w:val="0000FF"/>
          </w:rPr>
          <w:t>(графа 5)</w:t>
        </w:r>
      </w:hyperlink>
      <w:r>
        <w:rPr>
          <w:rFonts w:ascii="Calibri" w:hAnsi="Calibri" w:cs="Calibri"/>
        </w:rPr>
        <w:t>;</w:t>
      </w:r>
    </w:p>
    <w:p w14:paraId="1832C92E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субсидии на осуществление капитальных вложений </w:t>
      </w:r>
      <w:hyperlink w:anchor="P890">
        <w:r>
          <w:rPr>
            <w:rFonts w:ascii="Calibri" w:hAnsi="Calibri" w:cs="Calibri"/>
            <w:color w:val="0000FF"/>
          </w:rPr>
          <w:t>(графа 6)</w:t>
        </w:r>
      </w:hyperlink>
      <w:r>
        <w:rPr>
          <w:rFonts w:ascii="Calibri" w:hAnsi="Calibri" w:cs="Calibri"/>
        </w:rPr>
        <w:t>;</w:t>
      </w:r>
    </w:p>
    <w:p w14:paraId="6F5CBB01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гранты в форме субсидий </w:t>
      </w:r>
      <w:hyperlink w:anchor="P891">
        <w:r>
          <w:rPr>
            <w:rFonts w:ascii="Calibri" w:hAnsi="Calibri" w:cs="Calibri"/>
            <w:color w:val="0000FF"/>
          </w:rPr>
          <w:t>(графа 7)</w:t>
        </w:r>
      </w:hyperlink>
      <w:r>
        <w:rPr>
          <w:rFonts w:ascii="Calibri" w:hAnsi="Calibri" w:cs="Calibri"/>
        </w:rPr>
        <w:t>.</w:t>
      </w:r>
    </w:p>
    <w:p w14:paraId="537F18A3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92">
        <w:r>
          <w:rPr>
            <w:rFonts w:ascii="Calibri" w:hAnsi="Calibri" w:cs="Calibri"/>
            <w:color w:val="0000FF"/>
          </w:rPr>
          <w:t>графе 8</w:t>
        </w:r>
      </w:hyperlink>
      <w:r>
        <w:rPr>
          <w:rFonts w:ascii="Calibri" w:hAnsi="Calibri" w:cs="Calibri"/>
        </w:rPr>
        <w:t xml:space="preserve"> (из </w:t>
      </w:r>
      <w:hyperlink w:anchor="P886">
        <w:r>
          <w:rPr>
            <w:rFonts w:ascii="Calibri" w:hAnsi="Calibri" w:cs="Calibri"/>
            <w:color w:val="0000FF"/>
          </w:rPr>
          <w:t>графы 2</w:t>
        </w:r>
      </w:hyperlink>
      <w:r>
        <w:rPr>
          <w:rFonts w:ascii="Calibri" w:hAnsi="Calibri" w:cs="Calibri"/>
        </w:rPr>
        <w:t>) отражаются поступления, полученные из бюджетов других уровней.</w:t>
      </w:r>
    </w:p>
    <w:p w14:paraId="4DE1080B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93">
        <w:r>
          <w:rPr>
            <w:rFonts w:ascii="Calibri" w:hAnsi="Calibri" w:cs="Calibri"/>
            <w:color w:val="0000FF"/>
          </w:rPr>
          <w:t>графе 9</w:t>
        </w:r>
      </w:hyperlink>
      <w:r>
        <w:rPr>
          <w:rFonts w:ascii="Calibri" w:hAnsi="Calibri" w:cs="Calibri"/>
        </w:rPr>
        <w:t xml:space="preserve"> (из </w:t>
      </w:r>
      <w:hyperlink w:anchor="P886">
        <w:r>
          <w:rPr>
            <w:rFonts w:ascii="Calibri" w:hAnsi="Calibri" w:cs="Calibri"/>
            <w:color w:val="0000FF"/>
          </w:rPr>
          <w:t>графы 2</w:t>
        </w:r>
      </w:hyperlink>
      <w:r>
        <w:rPr>
          <w:rFonts w:ascii="Calibri" w:hAnsi="Calibri" w:cs="Calibri"/>
        </w:rPr>
        <w:t>) отражаются поступления оказания услуг (выполнения работ) на платной основе и от иной приносящей доход деятельности, из числа которых выделяются:</w:t>
      </w:r>
    </w:p>
    <w:p w14:paraId="4CFE7E3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поступления от основных видов уставной деятельности </w:t>
      </w:r>
      <w:hyperlink w:anchor="P894">
        <w:r>
          <w:rPr>
            <w:rFonts w:ascii="Calibri" w:hAnsi="Calibri" w:cs="Calibri"/>
            <w:color w:val="0000FF"/>
          </w:rPr>
          <w:t>(графа 10)</w:t>
        </w:r>
      </w:hyperlink>
      <w:r>
        <w:rPr>
          <w:rFonts w:ascii="Calibri" w:hAnsi="Calibri" w:cs="Calibri"/>
        </w:rPr>
        <w:t>;</w:t>
      </w:r>
    </w:p>
    <w:p w14:paraId="5A3DC7BF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виды основной деятельности отражены в специальном разделе устава учреждения, благотворительные и спонсорские вклады </w:t>
      </w:r>
      <w:hyperlink w:anchor="P895">
        <w:r>
          <w:rPr>
            <w:rFonts w:ascii="Calibri" w:hAnsi="Calibri" w:cs="Calibri"/>
            <w:color w:val="0000FF"/>
          </w:rPr>
          <w:t>(графа 11)</w:t>
        </w:r>
      </w:hyperlink>
      <w:r>
        <w:rPr>
          <w:rFonts w:ascii="Calibri" w:hAnsi="Calibri" w:cs="Calibri"/>
        </w:rPr>
        <w:t xml:space="preserve">, поступления от иной приносящей доход деятельности </w:t>
      </w:r>
      <w:hyperlink w:anchor="P896">
        <w:r>
          <w:rPr>
            <w:rFonts w:ascii="Calibri" w:hAnsi="Calibri" w:cs="Calibri"/>
            <w:color w:val="0000FF"/>
          </w:rPr>
          <w:t>(графа 12)</w:t>
        </w:r>
      </w:hyperlink>
      <w:r>
        <w:rPr>
          <w:rFonts w:ascii="Calibri" w:hAnsi="Calibri" w:cs="Calibri"/>
        </w:rPr>
        <w:t>;</w:t>
      </w:r>
    </w:p>
    <w:p w14:paraId="0F24BF3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виды иной (предпринимательской) деятельности отражены в специальном разделе устава учреждения, поступления от сдачи имущества в аренду </w:t>
      </w:r>
      <w:hyperlink w:anchor="P897">
        <w:r>
          <w:rPr>
            <w:rFonts w:ascii="Calibri" w:hAnsi="Calibri" w:cs="Calibri"/>
            <w:color w:val="0000FF"/>
          </w:rPr>
          <w:t>(графа 13)</w:t>
        </w:r>
      </w:hyperlink>
      <w:r>
        <w:rPr>
          <w:rFonts w:ascii="Calibri" w:hAnsi="Calibri" w:cs="Calibri"/>
        </w:rPr>
        <w:t>.</w:t>
      </w:r>
    </w:p>
    <w:p w14:paraId="0FC81F69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898">
        <w:r>
          <w:rPr>
            <w:rFonts w:ascii="Calibri" w:hAnsi="Calibri" w:cs="Calibri"/>
            <w:color w:val="0000FF"/>
          </w:rPr>
          <w:t>графе 14</w:t>
        </w:r>
      </w:hyperlink>
      <w:r>
        <w:rPr>
          <w:rFonts w:ascii="Calibri" w:hAnsi="Calibri" w:cs="Calibri"/>
        </w:rPr>
        <w:t xml:space="preserve"> (из </w:t>
      </w:r>
      <w:hyperlink w:anchor="P886">
        <w:r>
          <w:rPr>
            <w:rFonts w:ascii="Calibri" w:hAnsi="Calibri" w:cs="Calibri"/>
            <w:color w:val="0000FF"/>
          </w:rPr>
          <w:t>графы 2</w:t>
        </w:r>
      </w:hyperlink>
      <w:r>
        <w:rPr>
          <w:rFonts w:ascii="Calibri" w:hAnsi="Calibri" w:cs="Calibri"/>
        </w:rPr>
        <w:t>) отражаются поступления от реализации ценных бумаг.</w:t>
      </w:r>
    </w:p>
    <w:p w14:paraId="0B69B9BE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36">
        <w:r>
          <w:rPr>
            <w:rFonts w:ascii="Calibri" w:hAnsi="Calibri" w:cs="Calibri"/>
            <w:color w:val="0000FF"/>
          </w:rPr>
          <w:t>графе 15</w:t>
        </w:r>
      </w:hyperlink>
      <w:r>
        <w:rPr>
          <w:rFonts w:ascii="Calibri" w:hAnsi="Calibri" w:cs="Calibri"/>
        </w:rPr>
        <w:t xml:space="preserve"> указывается общая сумма средств, израсходованных учреждением за отчетный период.</w:t>
      </w:r>
    </w:p>
    <w:p w14:paraId="7207632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37">
        <w:r>
          <w:rPr>
            <w:rFonts w:ascii="Calibri" w:hAnsi="Calibri" w:cs="Calibri"/>
            <w:color w:val="0000FF"/>
          </w:rPr>
          <w:t>графе 16</w:t>
        </w:r>
      </w:hyperlink>
      <w:r>
        <w:rPr>
          <w:rFonts w:ascii="Calibri" w:hAnsi="Calibri" w:cs="Calibri"/>
        </w:rPr>
        <w:t xml:space="preserve"> (из </w:t>
      </w:r>
      <w:hyperlink w:anchor="P936">
        <w:r>
          <w:rPr>
            <w:rFonts w:ascii="Calibri" w:hAnsi="Calibri" w:cs="Calibri"/>
            <w:color w:val="0000FF"/>
          </w:rPr>
          <w:t>графы 15</w:t>
        </w:r>
      </w:hyperlink>
      <w:r>
        <w:rPr>
          <w:rFonts w:ascii="Calibri" w:hAnsi="Calibri" w:cs="Calibri"/>
        </w:rPr>
        <w:t>) приводятся данные о суммарной величине финансовых средств, израсходованных на оплату труда с начислениями работников. Сюда включаются выплаты по должностным окладам, надбавки, премии, материальная помощь и другие виды денежных вознаграждений. Учитываются расходы по кодам аналитики показателей бухгалтерской отчетности государственных учреждений 211 и 213.</w:t>
      </w:r>
    </w:p>
    <w:p w14:paraId="20737A54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38">
        <w:r>
          <w:rPr>
            <w:rFonts w:ascii="Calibri" w:hAnsi="Calibri" w:cs="Calibri"/>
            <w:color w:val="0000FF"/>
          </w:rPr>
          <w:t>графе 17</w:t>
        </w:r>
      </w:hyperlink>
      <w:r>
        <w:rPr>
          <w:rFonts w:ascii="Calibri" w:hAnsi="Calibri" w:cs="Calibri"/>
        </w:rPr>
        <w:t xml:space="preserve"> (из </w:t>
      </w:r>
      <w:hyperlink w:anchor="P937">
        <w:r>
          <w:rPr>
            <w:rFonts w:ascii="Calibri" w:hAnsi="Calibri" w:cs="Calibri"/>
            <w:color w:val="0000FF"/>
          </w:rPr>
          <w:t>графы 16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оплату труда работников и полученных от предпринимательской и иной приносящей доход деятельности, а также средств, поступивших от аренды имущества, находящегося в собственности или оперативном управлении учреждения.</w:t>
      </w:r>
    </w:p>
    <w:p w14:paraId="0928B3F9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39">
        <w:r>
          <w:rPr>
            <w:rFonts w:ascii="Calibri" w:hAnsi="Calibri" w:cs="Calibri"/>
            <w:color w:val="0000FF"/>
          </w:rPr>
          <w:t>графе 18</w:t>
        </w:r>
      </w:hyperlink>
      <w:r>
        <w:rPr>
          <w:rFonts w:ascii="Calibri" w:hAnsi="Calibri" w:cs="Calibri"/>
        </w:rPr>
        <w:t xml:space="preserve"> (из </w:t>
      </w:r>
      <w:hyperlink w:anchor="P937">
        <w:r>
          <w:rPr>
            <w:rFonts w:ascii="Calibri" w:hAnsi="Calibri" w:cs="Calibri"/>
            <w:color w:val="0000FF"/>
          </w:rPr>
          <w:t>графы 16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оплату труда основного персонала. Перечни должностей и профессий работников, относимых к основному персоналу, утверждаются учредителем.</w:t>
      </w:r>
    </w:p>
    <w:p w14:paraId="798D078F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40">
        <w:r>
          <w:rPr>
            <w:rFonts w:ascii="Calibri" w:hAnsi="Calibri" w:cs="Calibri"/>
            <w:color w:val="0000FF"/>
          </w:rPr>
          <w:t>графе 19</w:t>
        </w:r>
      </w:hyperlink>
      <w:r>
        <w:rPr>
          <w:rFonts w:ascii="Calibri" w:hAnsi="Calibri" w:cs="Calibri"/>
        </w:rPr>
        <w:t xml:space="preserve"> (из </w:t>
      </w:r>
      <w:hyperlink w:anchor="P939">
        <w:r>
          <w:rPr>
            <w:rFonts w:ascii="Calibri" w:hAnsi="Calibri" w:cs="Calibri"/>
            <w:color w:val="0000FF"/>
          </w:rPr>
          <w:t>графы 18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оплату труда основного персонала и полученных от предпринимательской и иной приносящей доход деятельности, а также средств, поступивших от аренды имущества, находящегося в собственности или оперативном управлении учреждения.</w:t>
      </w:r>
    </w:p>
    <w:p w14:paraId="3267EA51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41">
        <w:r>
          <w:rPr>
            <w:rFonts w:ascii="Calibri" w:hAnsi="Calibri" w:cs="Calibri"/>
            <w:color w:val="0000FF"/>
          </w:rPr>
          <w:t>графе 20</w:t>
        </w:r>
      </w:hyperlink>
      <w:r>
        <w:rPr>
          <w:rFonts w:ascii="Calibri" w:hAnsi="Calibri" w:cs="Calibri"/>
        </w:rPr>
        <w:t xml:space="preserve"> (из </w:t>
      </w:r>
      <w:hyperlink w:anchor="P936">
        <w:r>
          <w:rPr>
            <w:rFonts w:ascii="Calibri" w:hAnsi="Calibri" w:cs="Calibri"/>
            <w:color w:val="0000FF"/>
          </w:rPr>
          <w:t>графы 15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капитальный ремонт и реставрацию зданий и помещений. Включаются расходы по оплате договоров на капитальный ремонт, реконструкцию, модернизацию и дооборудование основных средств.</w:t>
      </w:r>
    </w:p>
    <w:p w14:paraId="5794F88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42">
        <w:r>
          <w:rPr>
            <w:rFonts w:ascii="Calibri" w:hAnsi="Calibri" w:cs="Calibri"/>
            <w:color w:val="0000FF"/>
          </w:rPr>
          <w:t>графе 21</w:t>
        </w:r>
      </w:hyperlink>
      <w:r>
        <w:rPr>
          <w:rFonts w:ascii="Calibri" w:hAnsi="Calibri" w:cs="Calibri"/>
        </w:rPr>
        <w:t xml:space="preserve"> (из </w:t>
      </w:r>
      <w:hyperlink w:anchor="P941">
        <w:r>
          <w:rPr>
            <w:rFonts w:ascii="Calibri" w:hAnsi="Calibri" w:cs="Calibri"/>
            <w:color w:val="0000FF"/>
          </w:rPr>
          <w:t>графы 20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капитальный ремонт и реставрацию зданий и помещений и полученных от предпринимательской и иной приносящей доход деятельности, а также средств, поступивших от аренды имущества, находящегося в собственности или оперативном управлении учреждения.</w:t>
      </w:r>
    </w:p>
    <w:p w14:paraId="090EF10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43">
        <w:r>
          <w:rPr>
            <w:rFonts w:ascii="Calibri" w:hAnsi="Calibri" w:cs="Calibri"/>
            <w:color w:val="0000FF"/>
          </w:rPr>
          <w:t>графе 22</w:t>
        </w:r>
      </w:hyperlink>
      <w:r>
        <w:rPr>
          <w:rFonts w:ascii="Calibri" w:hAnsi="Calibri" w:cs="Calibri"/>
        </w:rPr>
        <w:t xml:space="preserve"> (из </w:t>
      </w:r>
      <w:hyperlink w:anchor="P936">
        <w:r>
          <w:rPr>
            <w:rFonts w:ascii="Calibri" w:hAnsi="Calibri" w:cs="Calibri"/>
            <w:color w:val="0000FF"/>
          </w:rPr>
          <w:t>графы 15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приобретение (замену) оборудования.</w:t>
      </w:r>
    </w:p>
    <w:p w14:paraId="1D40F31B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44">
        <w:r>
          <w:rPr>
            <w:rFonts w:ascii="Calibri" w:hAnsi="Calibri" w:cs="Calibri"/>
            <w:color w:val="0000FF"/>
          </w:rPr>
          <w:t>графе 23</w:t>
        </w:r>
      </w:hyperlink>
      <w:r>
        <w:rPr>
          <w:rFonts w:ascii="Calibri" w:hAnsi="Calibri" w:cs="Calibri"/>
        </w:rPr>
        <w:t xml:space="preserve"> (из </w:t>
      </w:r>
      <w:hyperlink w:anchor="P943">
        <w:r>
          <w:rPr>
            <w:rFonts w:ascii="Calibri" w:hAnsi="Calibri" w:cs="Calibri"/>
            <w:color w:val="0000FF"/>
          </w:rPr>
          <w:t>графы 22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приобретение (замену) оборудования для улучшения условий доступности для инвалидов и лиц с ОВЗ (скалоходов, подъемников, аудиосистем).</w:t>
      </w:r>
    </w:p>
    <w:p w14:paraId="5FBB25A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45">
        <w:r>
          <w:rPr>
            <w:rFonts w:ascii="Calibri" w:hAnsi="Calibri" w:cs="Calibri"/>
            <w:color w:val="0000FF"/>
          </w:rPr>
          <w:t>графе 24</w:t>
        </w:r>
      </w:hyperlink>
      <w:r>
        <w:rPr>
          <w:rFonts w:ascii="Calibri" w:hAnsi="Calibri" w:cs="Calibri"/>
        </w:rPr>
        <w:t xml:space="preserve"> (из </w:t>
      </w:r>
      <w:hyperlink w:anchor="P943">
        <w:r>
          <w:rPr>
            <w:rFonts w:ascii="Calibri" w:hAnsi="Calibri" w:cs="Calibri"/>
            <w:color w:val="0000FF"/>
          </w:rPr>
          <w:t>графы 22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приобретение (замену) оборудования и полученных от предпринимательской и иной приносящей доход деятельности, а также средств, поступивших от аренды имущества, находящегося в собственности или оперативном управлении учреждения.</w:t>
      </w:r>
    </w:p>
    <w:p w14:paraId="29A15A01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81">
        <w:r>
          <w:rPr>
            <w:rFonts w:ascii="Calibri" w:hAnsi="Calibri" w:cs="Calibri"/>
            <w:color w:val="0000FF"/>
          </w:rPr>
          <w:t>графе 25</w:t>
        </w:r>
      </w:hyperlink>
      <w:r>
        <w:rPr>
          <w:rFonts w:ascii="Calibri" w:hAnsi="Calibri" w:cs="Calibri"/>
        </w:rPr>
        <w:t xml:space="preserve"> (из </w:t>
      </w:r>
      <w:hyperlink w:anchor="P936">
        <w:r>
          <w:rPr>
            <w:rFonts w:ascii="Calibri" w:hAnsi="Calibri" w:cs="Calibri"/>
            <w:color w:val="0000FF"/>
          </w:rPr>
          <w:t>графы 15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пополнение фонда музея.</w:t>
      </w:r>
    </w:p>
    <w:p w14:paraId="2E06B161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82">
        <w:r>
          <w:rPr>
            <w:rFonts w:ascii="Calibri" w:hAnsi="Calibri" w:cs="Calibri"/>
            <w:color w:val="0000FF"/>
          </w:rPr>
          <w:t>графе 26</w:t>
        </w:r>
      </w:hyperlink>
      <w:r>
        <w:rPr>
          <w:rFonts w:ascii="Calibri" w:hAnsi="Calibri" w:cs="Calibri"/>
        </w:rPr>
        <w:t xml:space="preserve"> (из </w:t>
      </w:r>
      <w:hyperlink w:anchor="P981">
        <w:r>
          <w:rPr>
            <w:rFonts w:ascii="Calibri" w:hAnsi="Calibri" w:cs="Calibri"/>
            <w:color w:val="0000FF"/>
          </w:rPr>
          <w:t>графы 25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пополнение фонда музея и полученных от предпринимательской и иной приносящей доход деятельности, а также средств, поступивших от аренды имущества, находящегося в собственности или оперативном управлении учреждения.</w:t>
      </w:r>
    </w:p>
    <w:p w14:paraId="51CFA7FC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83">
        <w:r>
          <w:rPr>
            <w:rFonts w:ascii="Calibri" w:hAnsi="Calibri" w:cs="Calibri"/>
            <w:color w:val="0000FF"/>
          </w:rPr>
          <w:t>графе 27</w:t>
        </w:r>
      </w:hyperlink>
      <w:r>
        <w:rPr>
          <w:rFonts w:ascii="Calibri" w:hAnsi="Calibri" w:cs="Calibri"/>
        </w:rPr>
        <w:t xml:space="preserve"> (из </w:t>
      </w:r>
      <w:hyperlink w:anchor="P936">
        <w:r>
          <w:rPr>
            <w:rFonts w:ascii="Calibri" w:hAnsi="Calibri" w:cs="Calibri"/>
            <w:color w:val="0000FF"/>
          </w:rPr>
          <w:t>графы 15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организацию и проведение выставок. Включаются расходы на:</w:t>
      </w:r>
    </w:p>
    <w:p w14:paraId="266C4EE8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разработку научной концепции выставки;</w:t>
      </w:r>
    </w:p>
    <w:p w14:paraId="241BE463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оказание комплекса услуг по архитектурно-художественному проектированию и проведению художественно-оформительских работ;</w:t>
      </w:r>
    </w:p>
    <w:p w14:paraId="5D157617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разработку образного концептуального решения временной экспозиции;</w:t>
      </w:r>
    </w:p>
    <w:p w14:paraId="1B603F2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разработку эскизного проекта временной экспозиции;</w:t>
      </w:r>
    </w:p>
    <w:p w14:paraId="56646DA0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оказание комплекса услуг по формированию экспозиционно-выставочного пространства с использованием экспозиционного оборудования;</w:t>
      </w:r>
    </w:p>
    <w:p w14:paraId="65CE6984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исполнение работ/оказание услуг по монтажу выставки;</w:t>
      </w:r>
    </w:p>
    <w:p w14:paraId="3AB2D75A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работы по декорированию видимых частей дополнительного оборудования;</w:t>
      </w:r>
    </w:p>
    <w:p w14:paraId="79FC6ED5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работы по адаптации повесочной системы экспозиционного зала, предоставление и монтаж дополнительной усиленной повесочной системы;</w:t>
      </w:r>
    </w:p>
    <w:p w14:paraId="6434EB18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оказание услуг по реализации дизайна экспозиционного пространства (монтаж) каждого музейного предмета в экспозиционном пространстве, включая работы по размещению музейных предметов в объемно-пространственных комплексах так и вне их;</w:t>
      </w:r>
    </w:p>
    <w:p w14:paraId="5D2BF286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предоставление комплекта этикетажа и экспликаций на русском и иностранном языке;</w:t>
      </w:r>
    </w:p>
    <w:p w14:paraId="7A03F3B7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оказание услуг по переводу информационных текстов и этикетажа на иностранном языке;</w:t>
      </w:r>
    </w:p>
    <w:p w14:paraId="04A9A90C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крепеж и развеска этикетажа и экспликаций на стенах и на подставках;</w:t>
      </w:r>
    </w:p>
    <w:p w14:paraId="7BC6E4AF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обеспечение комплекса услуг по изготовлению и размещению в экспозиционном пространстве интерьерных баннеров из различных материалов;</w:t>
      </w:r>
    </w:p>
    <w:p w14:paraId="183FF7A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обеспечение услуг по изготовлению рекламно-информационной продукции, сопровождающей выставку;</w:t>
      </w:r>
    </w:p>
    <w:p w14:paraId="690D631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обеспечение комплекса мероприятий по такелажу;</w:t>
      </w:r>
    </w:p>
    <w:p w14:paraId="41A04360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проведение демонтажных работ в экспозиционном зале;</w:t>
      </w:r>
    </w:p>
    <w:p w14:paraId="3C458CAC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возврат витринного оборудования к месту постоянного хранения;</w:t>
      </w:r>
    </w:p>
    <w:p w14:paraId="5332714F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командировочные расходы, связанные с проведением выставки;</w:t>
      </w:r>
    </w:p>
    <w:p w14:paraId="5131C0D6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страхование предметов;</w:t>
      </w:r>
    </w:p>
    <w:p w14:paraId="7CBFA31C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написание каталога;</w:t>
      </w:r>
    </w:p>
    <w:p w14:paraId="5EE1736A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создание контента для мультимедиа;</w:t>
      </w:r>
    </w:p>
    <w:p w14:paraId="0A15884C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иное, связанное с проведением выставок.</w:t>
      </w:r>
    </w:p>
    <w:p w14:paraId="771A7677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84">
        <w:r>
          <w:rPr>
            <w:rFonts w:ascii="Calibri" w:hAnsi="Calibri" w:cs="Calibri"/>
            <w:color w:val="0000FF"/>
          </w:rPr>
          <w:t>графе 28</w:t>
        </w:r>
      </w:hyperlink>
      <w:r>
        <w:rPr>
          <w:rFonts w:ascii="Calibri" w:hAnsi="Calibri" w:cs="Calibri"/>
        </w:rPr>
        <w:t xml:space="preserve"> (из </w:t>
      </w:r>
      <w:hyperlink w:anchor="P983">
        <w:r>
          <w:rPr>
            <w:rFonts w:ascii="Calibri" w:hAnsi="Calibri" w:cs="Calibri"/>
            <w:color w:val="0000FF"/>
          </w:rPr>
          <w:t>графы 27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организацию и проведение выставок и полученных от предпринимательской и иной приносящей доход деятельности, а также средств, поступивших от аренды имущества, находящегося в собственности или оперативном управлении учреждения.</w:t>
      </w:r>
    </w:p>
    <w:p w14:paraId="4D3FAF89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85">
        <w:r>
          <w:rPr>
            <w:rFonts w:ascii="Calibri" w:hAnsi="Calibri" w:cs="Calibri"/>
            <w:color w:val="0000FF"/>
          </w:rPr>
          <w:t>графе 29</w:t>
        </w:r>
      </w:hyperlink>
      <w:r>
        <w:rPr>
          <w:rFonts w:ascii="Calibri" w:hAnsi="Calibri" w:cs="Calibri"/>
        </w:rPr>
        <w:t xml:space="preserve"> (из </w:t>
      </w:r>
      <w:hyperlink w:anchor="P936">
        <w:r>
          <w:rPr>
            <w:rFonts w:ascii="Calibri" w:hAnsi="Calibri" w:cs="Calibri"/>
            <w:color w:val="0000FF"/>
          </w:rPr>
          <w:t>графы 15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реставрацию предметов основного и научно-вспомогательного музейных фондов.</w:t>
      </w:r>
    </w:p>
    <w:p w14:paraId="1F3E01CC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 xml:space="preserve">В </w:t>
      </w:r>
      <w:hyperlink w:anchor="P986">
        <w:r>
          <w:rPr>
            <w:rFonts w:ascii="Calibri" w:hAnsi="Calibri" w:cs="Calibri"/>
            <w:color w:val="0000FF"/>
          </w:rPr>
          <w:t>графе 30</w:t>
        </w:r>
      </w:hyperlink>
      <w:r>
        <w:rPr>
          <w:rFonts w:ascii="Calibri" w:hAnsi="Calibri" w:cs="Calibri"/>
        </w:rPr>
        <w:t xml:space="preserve"> (из </w:t>
      </w:r>
      <w:hyperlink w:anchor="P985">
        <w:r>
          <w:rPr>
            <w:rFonts w:ascii="Calibri" w:hAnsi="Calibri" w:cs="Calibri"/>
            <w:color w:val="0000FF"/>
          </w:rPr>
          <w:t>графы 29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реставрацию предметов основного и научно-вспомогательного музейных фондов и полученных от предпринимательской и иной приносящей доход деятельности, а также средств, поступивших от аренды имущества, находящегося в собственности или оперативном управлении учреждения.</w:t>
      </w:r>
    </w:p>
    <w:p w14:paraId="28D7BF96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87">
        <w:r>
          <w:rPr>
            <w:rFonts w:ascii="Calibri" w:hAnsi="Calibri" w:cs="Calibri"/>
            <w:color w:val="0000FF"/>
          </w:rPr>
          <w:t>графе 31</w:t>
        </w:r>
      </w:hyperlink>
      <w:r>
        <w:rPr>
          <w:rFonts w:ascii="Calibri" w:hAnsi="Calibri" w:cs="Calibri"/>
        </w:rPr>
        <w:t xml:space="preserve"> (из </w:t>
      </w:r>
      <w:hyperlink w:anchor="P936">
        <w:r>
          <w:rPr>
            <w:rFonts w:ascii="Calibri" w:hAnsi="Calibri" w:cs="Calibri"/>
            <w:color w:val="0000FF"/>
          </w:rPr>
          <w:t>графы 15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информатизацию музейной деятельности (в том числе создание электронных каталогов и оцифровку музейного фонда). Включаются затраты на все услуги в области информационных технологий, в том числе на создание каталогов и оцифровку, виртуальные туры, музеи, поддержку WEB-сайтов, разработку сайта, иные аналогичные расходы.</w:t>
      </w:r>
    </w:p>
    <w:p w14:paraId="77DD941D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88">
        <w:r>
          <w:rPr>
            <w:rFonts w:ascii="Calibri" w:hAnsi="Calibri" w:cs="Calibri"/>
            <w:color w:val="0000FF"/>
          </w:rPr>
          <w:t>графе 32</w:t>
        </w:r>
      </w:hyperlink>
      <w:r>
        <w:rPr>
          <w:rFonts w:ascii="Calibri" w:hAnsi="Calibri" w:cs="Calibri"/>
        </w:rPr>
        <w:t xml:space="preserve"> (из </w:t>
      </w:r>
      <w:hyperlink w:anchor="P987">
        <w:r>
          <w:rPr>
            <w:rFonts w:ascii="Calibri" w:hAnsi="Calibri" w:cs="Calibri"/>
            <w:color w:val="0000FF"/>
          </w:rPr>
          <w:t>графы 31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информатизацию музейной деятельности (в том числе создание электронных каталогов и оцифровку музейного фонда) и полученных от предпринимательской и иной приносящей доход деятельности, а также средств, поступивших от аренды имущества, находящегося в собственности или оперативном управлении учреждения.</w:t>
      </w:r>
    </w:p>
    <w:p w14:paraId="0A880656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89">
        <w:r>
          <w:rPr>
            <w:rFonts w:ascii="Calibri" w:hAnsi="Calibri" w:cs="Calibri"/>
            <w:color w:val="0000FF"/>
          </w:rPr>
          <w:t>графе 33</w:t>
        </w:r>
      </w:hyperlink>
      <w:r>
        <w:rPr>
          <w:rFonts w:ascii="Calibri" w:hAnsi="Calibri" w:cs="Calibri"/>
        </w:rPr>
        <w:t xml:space="preserve"> (из </w:t>
      </w:r>
      <w:hyperlink w:anchor="P936">
        <w:r>
          <w:rPr>
            <w:rFonts w:ascii="Calibri" w:hAnsi="Calibri" w:cs="Calibri"/>
            <w:color w:val="0000FF"/>
          </w:rPr>
          <w:t>графы 15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обеспечение безопасности экспозиции, фондохранилищ, посетителей. Включаются расходы на оплату услуг по охране, приобретаемых на основании договоров гражданско-правового характера с физическими и юридическими лицами (ведомственная, вневедомственная, пожарная и другая охрана); установку (расширение) единых функционирующих систем, таких как: охранная, пожарная сигнализация, локально-вычислительная сеть, система видеонаблюдения и иных аналогичных систем, в том числе обустройство "тревожной кнопки", а также работы по модернизации указанных систем; а также расходы на установку и обслуживание систем автоматизированного контроля и управления доступом в местах прохода персонала (посетителей), системы контроля температурно-влажностного режима и другие аналогичные услуги и работы.</w:t>
      </w:r>
    </w:p>
    <w:p w14:paraId="1F67D701" w14:textId="77777777" w:rsidR="00F821EA" w:rsidRDefault="00F821E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</w:t>
      </w:r>
      <w:hyperlink w:anchor="P990">
        <w:r>
          <w:rPr>
            <w:rFonts w:ascii="Calibri" w:hAnsi="Calibri" w:cs="Calibri"/>
            <w:color w:val="0000FF"/>
          </w:rPr>
          <w:t>графе 34</w:t>
        </w:r>
      </w:hyperlink>
      <w:r>
        <w:rPr>
          <w:rFonts w:ascii="Calibri" w:hAnsi="Calibri" w:cs="Calibri"/>
        </w:rPr>
        <w:t xml:space="preserve"> (из </w:t>
      </w:r>
      <w:hyperlink w:anchor="P989">
        <w:r>
          <w:rPr>
            <w:rFonts w:ascii="Calibri" w:hAnsi="Calibri" w:cs="Calibri"/>
            <w:color w:val="0000FF"/>
          </w:rPr>
          <w:t>графы 33</w:t>
        </w:r>
      </w:hyperlink>
      <w:r>
        <w:rPr>
          <w:rFonts w:ascii="Calibri" w:hAnsi="Calibri" w:cs="Calibri"/>
        </w:rPr>
        <w:t>) приводятся данные о величине финансовых средств, израсходованных на обеспечение безопасности экспозиции, фондохранилищ, посетителей и полученных от предпринимательской и иной приносящей доход деятельности, а также средств, поступивших от аренды имущества, находящегося в собственности или оперативном управлении учреждения.</w:t>
      </w:r>
    </w:p>
    <w:p w14:paraId="6DAFF8F5" w14:textId="77777777" w:rsidR="00F821EA" w:rsidRDefault="00F821EA">
      <w:pPr>
        <w:spacing w:after="1" w:line="220" w:lineRule="auto"/>
        <w:jc w:val="both"/>
      </w:pPr>
    </w:p>
    <w:p w14:paraId="12EEC6AB" w14:textId="77777777" w:rsidR="00F821EA" w:rsidRDefault="00F821EA">
      <w:pPr>
        <w:spacing w:after="1" w:line="220" w:lineRule="auto"/>
        <w:jc w:val="both"/>
      </w:pPr>
    </w:p>
    <w:p w14:paraId="6D4844BE" w14:textId="77777777" w:rsidR="00F821EA" w:rsidRDefault="00F821EA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70D82FE1" w14:textId="77777777" w:rsidR="00E829F1" w:rsidRDefault="00E829F1"/>
    <w:sectPr w:rsidR="00E829F1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B7"/>
    <w:rsid w:val="00B12FB7"/>
    <w:rsid w:val="00E829F1"/>
    <w:rsid w:val="00F8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063D52-2E9A-40CD-BE65-4DE11D375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00021&amp;dst=3146" TargetMode="External"/><Relationship Id="rId18" Type="http://schemas.openxmlformats.org/officeDocument/2006/relationships/hyperlink" Target="https://login.consultant.ru/link/?req=doc&amp;base=RZR&amp;n=387179&amp;dst=100152" TargetMode="External"/><Relationship Id="rId26" Type="http://schemas.openxmlformats.org/officeDocument/2006/relationships/hyperlink" Target="https://login.consultant.ru/link/?req=doc&amp;base=RZR&amp;n=484542&amp;dst=101036" TargetMode="External"/><Relationship Id="rId39" Type="http://schemas.openxmlformats.org/officeDocument/2006/relationships/hyperlink" Target="https://login.consultant.ru/link/?req=doc&amp;base=RZR&amp;n=484542&amp;dst=101049" TargetMode="External"/><Relationship Id="rId21" Type="http://schemas.openxmlformats.org/officeDocument/2006/relationships/hyperlink" Target="https://login.consultant.ru/link/?req=doc&amp;base=RZR&amp;n=484542&amp;dst=101049" TargetMode="External"/><Relationship Id="rId34" Type="http://schemas.openxmlformats.org/officeDocument/2006/relationships/hyperlink" Target="https://login.consultant.ru/link/?req=doc&amp;base=RZR&amp;n=484542&amp;dst=101036" TargetMode="External"/><Relationship Id="rId42" Type="http://schemas.openxmlformats.org/officeDocument/2006/relationships/hyperlink" Target="https://login.consultant.ru/link/?req=doc&amp;base=OTN&amp;n=26669" TargetMode="External"/><Relationship Id="rId47" Type="http://schemas.openxmlformats.org/officeDocument/2006/relationships/hyperlink" Target="https://login.consultant.ru/link/?req=doc&amp;base=RZR&amp;n=417589" TargetMode="External"/><Relationship Id="rId50" Type="http://schemas.openxmlformats.org/officeDocument/2006/relationships/hyperlink" Target="https://login.consultant.ru/link/?req=doc&amp;base=RZR&amp;n=490500&amp;dst=5735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login.consultant.ru/link/?req=doc&amp;base=RZR&amp;n=499629&amp;dst=10644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52673&amp;dst=44" TargetMode="External"/><Relationship Id="rId29" Type="http://schemas.openxmlformats.org/officeDocument/2006/relationships/hyperlink" Target="https://login.consultant.ru/link/?req=doc&amp;base=RZR&amp;n=484542&amp;dst=101024" TargetMode="External"/><Relationship Id="rId11" Type="http://schemas.openxmlformats.org/officeDocument/2006/relationships/hyperlink" Target="https://login.consultant.ru/link/?req=doc&amp;base=RZR&amp;n=502984" TargetMode="External"/><Relationship Id="rId24" Type="http://schemas.openxmlformats.org/officeDocument/2006/relationships/hyperlink" Target="https://login.consultant.ru/link/?req=doc&amp;base=RZR&amp;n=484542&amp;dst=100077" TargetMode="External"/><Relationship Id="rId32" Type="http://schemas.openxmlformats.org/officeDocument/2006/relationships/hyperlink" Target="https://login.consultant.ru/link/?req=doc&amp;base=RZR&amp;n=484542&amp;dst=15" TargetMode="External"/><Relationship Id="rId37" Type="http://schemas.openxmlformats.org/officeDocument/2006/relationships/hyperlink" Target="https://login.consultant.ru/link/?req=doc&amp;base=RZR&amp;n=484542&amp;dst=101024" TargetMode="External"/><Relationship Id="rId40" Type="http://schemas.openxmlformats.org/officeDocument/2006/relationships/hyperlink" Target="https://login.consultant.ru/link/?req=doc&amp;base=RZR&amp;n=484542&amp;dst=100088" TargetMode="External"/><Relationship Id="rId45" Type="http://schemas.openxmlformats.org/officeDocument/2006/relationships/hyperlink" Target="https://login.consultant.ru/link/?req=doc&amp;base=RZR&amp;n=417589&amp;dst=100053" TargetMode="External"/><Relationship Id="rId53" Type="http://schemas.openxmlformats.org/officeDocument/2006/relationships/hyperlink" Target="https://login.consultant.ru/link/?req=doc&amp;base=RZR&amp;n=500021&amp;dst=3146" TargetMode="External"/><Relationship Id="rId5" Type="http://schemas.openxmlformats.org/officeDocument/2006/relationships/hyperlink" Target="https://login.consultant.ru/link/?req=doc&amp;base=RZR&amp;n=491922&amp;dst=100032" TargetMode="External"/><Relationship Id="rId10" Type="http://schemas.openxmlformats.org/officeDocument/2006/relationships/hyperlink" Target="https://login.consultant.ru/link/?req=doc&amp;base=RZR&amp;n=507306" TargetMode="External"/><Relationship Id="rId19" Type="http://schemas.openxmlformats.org/officeDocument/2006/relationships/hyperlink" Target="https://login.consultant.ru/link/?req=doc&amp;base=RZR&amp;n=484542&amp;dst=101024" TargetMode="External"/><Relationship Id="rId31" Type="http://schemas.openxmlformats.org/officeDocument/2006/relationships/hyperlink" Target="https://login.consultant.ru/link/?req=doc&amp;base=RZR&amp;n=484542&amp;dst=101049" TargetMode="External"/><Relationship Id="rId44" Type="http://schemas.openxmlformats.org/officeDocument/2006/relationships/hyperlink" Target="https://login.consultant.ru/link/?req=doc&amp;base=RZR&amp;n=452673" TargetMode="External"/><Relationship Id="rId52" Type="http://schemas.openxmlformats.org/officeDocument/2006/relationships/hyperlink" Target="https://login.consultant.ru/link/?req=doc&amp;base=RZR&amp;n=500021&amp;dst=314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332633" TargetMode="External"/><Relationship Id="rId14" Type="http://schemas.openxmlformats.org/officeDocument/2006/relationships/hyperlink" Target="https://login.consultant.ru/link/?req=doc&amp;base=RZR&amp;n=483130&amp;dst=215" TargetMode="External"/><Relationship Id="rId22" Type="http://schemas.openxmlformats.org/officeDocument/2006/relationships/hyperlink" Target="https://login.consultant.ru/link/?req=doc&amp;base=RZR&amp;n=484542&amp;dst=101121" TargetMode="External"/><Relationship Id="rId27" Type="http://schemas.openxmlformats.org/officeDocument/2006/relationships/hyperlink" Target="https://login.consultant.ru/link/?req=doc&amp;base=RZR&amp;n=484542&amp;dst=101049" TargetMode="External"/><Relationship Id="rId30" Type="http://schemas.openxmlformats.org/officeDocument/2006/relationships/hyperlink" Target="https://login.consultant.ru/link/?req=doc&amp;base=RZR&amp;n=484542&amp;dst=101036" TargetMode="External"/><Relationship Id="rId35" Type="http://schemas.openxmlformats.org/officeDocument/2006/relationships/hyperlink" Target="https://login.consultant.ru/link/?req=doc&amp;base=RZR&amp;n=484542&amp;dst=101049" TargetMode="External"/><Relationship Id="rId43" Type="http://schemas.openxmlformats.org/officeDocument/2006/relationships/hyperlink" Target="https://login.consultant.ru/link/?req=doc&amp;base=LAW&amp;n=334929" TargetMode="External"/><Relationship Id="rId48" Type="http://schemas.openxmlformats.org/officeDocument/2006/relationships/hyperlink" Target="https://login.consultant.ru/link/?req=doc&amp;base=RZR&amp;n=483022&amp;dst=100010" TargetMode="External"/><Relationship Id="rId8" Type="http://schemas.openxmlformats.org/officeDocument/2006/relationships/hyperlink" Target="https://login.consultant.ru/link/?req=doc&amp;base=RZR&amp;n=332692" TargetMode="External"/><Relationship Id="rId51" Type="http://schemas.openxmlformats.org/officeDocument/2006/relationships/hyperlink" Target="https://login.consultant.ru/link/?req=doc&amp;base=RZR&amp;n=494395&amp;dst=10225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437705&amp;dst=100005" TargetMode="External"/><Relationship Id="rId17" Type="http://schemas.openxmlformats.org/officeDocument/2006/relationships/hyperlink" Target="https://login.consultant.ru/link/?req=doc&amp;base=RZR&amp;n=452673&amp;dst=77" TargetMode="External"/><Relationship Id="rId25" Type="http://schemas.openxmlformats.org/officeDocument/2006/relationships/hyperlink" Target="https://login.consultant.ru/link/?req=doc&amp;base=RZR&amp;n=484542&amp;dst=101024" TargetMode="External"/><Relationship Id="rId33" Type="http://schemas.openxmlformats.org/officeDocument/2006/relationships/hyperlink" Target="https://login.consultant.ru/link/?req=doc&amp;base=RZR&amp;n=484542&amp;dst=101024" TargetMode="External"/><Relationship Id="rId38" Type="http://schemas.openxmlformats.org/officeDocument/2006/relationships/hyperlink" Target="https://login.consultant.ru/link/?req=doc&amp;base=RZR&amp;n=484542&amp;dst=101036" TargetMode="External"/><Relationship Id="rId46" Type="http://schemas.openxmlformats.org/officeDocument/2006/relationships/hyperlink" Target="https://login.consultant.ru/link/?req=doc&amp;base=RZR&amp;n=471020" TargetMode="External"/><Relationship Id="rId20" Type="http://schemas.openxmlformats.org/officeDocument/2006/relationships/hyperlink" Target="https://login.consultant.ru/link/?req=doc&amp;base=RZR&amp;n=484542&amp;dst=101036" TargetMode="External"/><Relationship Id="rId41" Type="http://schemas.openxmlformats.org/officeDocument/2006/relationships/hyperlink" Target="https://login.consultant.ru/link/?req=doc&amp;base=RZR&amp;n=484542&amp;dst=101130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99629&amp;dst=108394" TargetMode="External"/><Relationship Id="rId15" Type="http://schemas.openxmlformats.org/officeDocument/2006/relationships/hyperlink" Target="https://login.consultant.ru/link/?req=doc&amp;base=RZR&amp;n=484542&amp;dst=100035" TargetMode="External"/><Relationship Id="rId23" Type="http://schemas.openxmlformats.org/officeDocument/2006/relationships/hyperlink" Target="https://login.consultant.ru/link/?req=doc&amp;base=RZR&amp;n=484542&amp;dst=101073" TargetMode="External"/><Relationship Id="rId28" Type="http://schemas.openxmlformats.org/officeDocument/2006/relationships/hyperlink" Target="https://login.consultant.ru/link/?req=doc&amp;base=RZR&amp;n=484542&amp;dst=100083" TargetMode="External"/><Relationship Id="rId36" Type="http://schemas.openxmlformats.org/officeDocument/2006/relationships/hyperlink" Target="https://login.consultant.ru/link/?req=doc&amp;base=RZR&amp;n=484542&amp;dst=14" TargetMode="External"/><Relationship Id="rId49" Type="http://schemas.openxmlformats.org/officeDocument/2006/relationships/hyperlink" Target="https://login.consultant.ru/link/?req=doc&amp;base=RZR&amp;n=490500&amp;dst=103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10694</Words>
  <Characters>60959</Characters>
  <Application>Microsoft Office Word</Application>
  <DocSecurity>0</DocSecurity>
  <Lines>507</Lines>
  <Paragraphs>143</Paragraphs>
  <ScaleCrop>false</ScaleCrop>
  <Company/>
  <LinksUpToDate>false</LinksUpToDate>
  <CharactersWithSpaces>71510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2025-06-19T12:48:00Z</dcterms:created>
  <dcterms:modified xsi:type="dcterms:W3CDTF">2025-06-19T12:51:00Z</dcterms:modified>
</cp:coreProperties>
</file>